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4552A" w14:textId="77777777" w:rsidR="001E449D" w:rsidRDefault="001E449D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4077827"/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2B23FC22" w14:textId="77777777" w:rsidR="001E449D" w:rsidRPr="00E831FE" w:rsidRDefault="001E449D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1E449D" w14:paraId="0D417409" w14:textId="77777777" w:rsidTr="00D97604">
        <w:tc>
          <w:tcPr>
            <w:tcW w:w="4390" w:type="dxa"/>
          </w:tcPr>
          <w:p w14:paraId="1E8C6FF5" w14:textId="77777777" w:rsidR="001E449D" w:rsidRDefault="001E449D" w:rsidP="00D976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AFC80C" w14:textId="77777777" w:rsidR="001E449D" w:rsidRDefault="001E449D" w:rsidP="00D976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4E9A371F" w14:textId="77777777" w:rsidR="001E449D" w:rsidRPr="00E831FE" w:rsidRDefault="001E449D" w:rsidP="00D9760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1E449D" w14:paraId="72454F08" w14:textId="77777777" w:rsidTr="00D97604">
        <w:trPr>
          <w:trHeight w:val="768"/>
        </w:trPr>
        <w:tc>
          <w:tcPr>
            <w:tcW w:w="4390" w:type="dxa"/>
          </w:tcPr>
          <w:p w14:paraId="230D3398" w14:textId="77777777" w:rsidR="001E449D" w:rsidRDefault="001E449D" w:rsidP="00D976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C811C25" w14:textId="77777777" w:rsidR="001E449D" w:rsidRDefault="001E449D" w:rsidP="00D976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10218DB0" w14:textId="77777777" w:rsidR="001E449D" w:rsidRPr="00E831FE" w:rsidRDefault="001E449D" w:rsidP="00D9760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1E449D" w14:paraId="552A330B" w14:textId="77777777" w:rsidTr="00D97604">
        <w:tc>
          <w:tcPr>
            <w:tcW w:w="4390" w:type="dxa"/>
          </w:tcPr>
          <w:p w14:paraId="67F5EBA7" w14:textId="77777777" w:rsidR="001E449D" w:rsidRDefault="001E449D" w:rsidP="00D976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5E4859" w14:textId="77777777" w:rsidR="001E449D" w:rsidRDefault="001E449D" w:rsidP="00D976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1C0A60A4" w14:textId="372910BE" w:rsidR="001E449D" w:rsidRPr="00E831FE" w:rsidRDefault="001E449D" w:rsidP="00D9760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E1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14:paraId="4EF50111" w14:textId="77777777" w:rsidR="001E449D" w:rsidRDefault="001E449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6BB60" w14:textId="77777777" w:rsidR="001E449D" w:rsidRDefault="001E449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F0F51" w14:textId="77777777" w:rsidR="001E449D" w:rsidRPr="00C2627F" w:rsidRDefault="001E449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74F8CF9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0841802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24F8A" w14:textId="0A523249" w:rsidR="00F01D87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FC322" w14:textId="77777777" w:rsidR="00F01D87" w:rsidRPr="00C2627F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73E82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5B9A6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E0E0B" w14:textId="77777777" w:rsidR="00F157A3" w:rsidRDefault="003959B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262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ПРОГРАММА</w:t>
      </w:r>
    </w:p>
    <w:p w14:paraId="5D1FE687" w14:textId="58140844" w:rsidR="003959BD" w:rsidRPr="00C2627F" w:rsidRDefault="003959B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262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F157A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ПРОФЕССИОНАЛЬНОЙ ПЕРЕПОДГОТОВКИ</w:t>
      </w:r>
      <w:r w:rsidRPr="00C262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2BDB9EFD" w14:textId="0D8858BC" w:rsidR="003959BD" w:rsidRPr="000E196A" w:rsidRDefault="003959BD" w:rsidP="00C314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E19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</w:t>
      </w:r>
      <w:r w:rsidR="00DA020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Специалист, </w:t>
      </w:r>
      <w:r w:rsidR="00DA0207" w:rsidRPr="00DA020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ответственный за обеспечение безопасности дорожного движения</w:t>
      </w:r>
      <w:r w:rsidRPr="000E19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14:paraId="236F1080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8C800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E54D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9D003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3EEEF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2C89BD07" w:rsidR="003959BD" w:rsidRPr="006F1B45" w:rsidRDefault="003959BD" w:rsidP="005A67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5A67FF">
          <w:headerReference w:type="default" r:id="rId8"/>
          <w:headerReference w:type="first" r:id="rId9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5D0F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</w:t>
      </w:r>
      <w:r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E12C3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42B9636A" w14:textId="5D27BA8A" w:rsidR="001E449D" w:rsidRDefault="001E449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61A866" w14:textId="77777777" w:rsidR="001E449D" w:rsidRPr="001E449D" w:rsidRDefault="001E449D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94076936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14:paraId="6D86578C" w14:textId="77777777" w:rsidR="001E449D" w:rsidRPr="001E449D" w:rsidRDefault="001E449D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1E449D" w:rsidRPr="001E449D" w14:paraId="7E01FCAE" w14:textId="77777777" w:rsidTr="00DB32EB">
        <w:tc>
          <w:tcPr>
            <w:tcW w:w="8642" w:type="dxa"/>
            <w:hideMark/>
          </w:tcPr>
          <w:p w14:paraId="55D997DC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17A3B275" w14:textId="2FEF921E" w:rsidR="001E449D" w:rsidRPr="001E449D" w:rsidRDefault="00992004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1E449D" w:rsidRPr="001E449D" w14:paraId="3875BF64" w14:textId="77777777" w:rsidTr="00DB32EB">
        <w:tc>
          <w:tcPr>
            <w:tcW w:w="8642" w:type="dxa"/>
            <w:hideMark/>
          </w:tcPr>
          <w:p w14:paraId="4EEE6050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29F1B33C" w14:textId="14C549A4" w:rsidR="001E449D" w:rsidRPr="001E449D" w:rsidRDefault="00992004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1E449D" w:rsidRPr="001E449D" w14:paraId="4B74483B" w14:textId="77777777" w:rsidTr="00DB32EB">
        <w:tc>
          <w:tcPr>
            <w:tcW w:w="8642" w:type="dxa"/>
            <w:hideMark/>
          </w:tcPr>
          <w:p w14:paraId="183C3AD1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9A93572" w14:textId="3CFC9C54" w:rsidR="001E449D" w:rsidRPr="001E449D" w:rsidRDefault="00CB0E33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1E449D" w:rsidRPr="001E449D" w14:paraId="061C35C2" w14:textId="77777777" w:rsidTr="00DB32EB">
        <w:tc>
          <w:tcPr>
            <w:tcW w:w="8642" w:type="dxa"/>
            <w:hideMark/>
          </w:tcPr>
          <w:p w14:paraId="4703D5E7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7931C9EB" w14:textId="12ACA4EE" w:rsidR="001E449D" w:rsidRPr="001E449D" w:rsidRDefault="00611BDF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1E449D" w:rsidRPr="001E449D" w14:paraId="2915C006" w14:textId="77777777" w:rsidTr="00DB32EB">
        <w:tc>
          <w:tcPr>
            <w:tcW w:w="8642" w:type="dxa"/>
            <w:hideMark/>
          </w:tcPr>
          <w:p w14:paraId="034710D9" w14:textId="41955A71" w:rsidR="001E449D" w:rsidRPr="001E449D" w:rsidRDefault="001E449D" w:rsidP="0099200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Итоговая</w:t>
            </w:r>
            <w:r w:rsidR="00992004">
              <w:t xml:space="preserve"> </w:t>
            </w:r>
            <w:r w:rsidR="00992004">
              <w:rPr>
                <w:rFonts w:ascii="Times New Roman" w:hAnsi="Times New Roman"/>
                <w:bCs/>
                <w:sz w:val="28"/>
                <w:szCs w:val="28"/>
              </w:rPr>
              <w:t>и промежуточная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атте</w:t>
            </w:r>
            <w:r w:rsidR="00992004">
              <w:rPr>
                <w:rFonts w:ascii="Times New Roman" w:hAnsi="Times New Roman"/>
                <w:bCs/>
                <w:sz w:val="28"/>
                <w:szCs w:val="28"/>
              </w:rPr>
              <w:t>стация ……………………………</w:t>
            </w:r>
            <w:proofErr w:type="gramStart"/>
            <w:r w:rsidR="00992004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85DFF3E" w14:textId="00FD2BFD" w:rsidR="001E449D" w:rsidRPr="001E449D" w:rsidRDefault="00611BDF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1E449D" w:rsidRPr="001E449D" w14:paraId="503C10FA" w14:textId="77777777" w:rsidTr="00DB32EB">
        <w:tc>
          <w:tcPr>
            <w:tcW w:w="8642" w:type="dxa"/>
            <w:hideMark/>
          </w:tcPr>
          <w:p w14:paraId="42747022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07FEACE9" w14:textId="434FBF47" w:rsidR="001E449D" w:rsidRPr="001E449D" w:rsidRDefault="00611BDF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1E449D" w:rsidRPr="001E449D" w14:paraId="44F0BD78" w14:textId="77777777" w:rsidTr="00DB32EB">
        <w:tc>
          <w:tcPr>
            <w:tcW w:w="8642" w:type="dxa"/>
            <w:hideMark/>
          </w:tcPr>
          <w:p w14:paraId="2B6438B7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3EE07B8E" w14:textId="299ACB79" w:rsidR="001E449D" w:rsidRPr="001E449D" w:rsidRDefault="00611BDF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1E449D" w:rsidRPr="001E449D" w14:paraId="7522326D" w14:textId="77777777" w:rsidTr="00DB32EB">
        <w:tc>
          <w:tcPr>
            <w:tcW w:w="8642" w:type="dxa"/>
            <w:hideMark/>
          </w:tcPr>
          <w:p w14:paraId="62A177FD" w14:textId="46BEBD40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992004">
              <w:rPr>
                <w:rFonts w:ascii="Times New Roman" w:hAnsi="Times New Roman"/>
                <w:bCs/>
                <w:sz w:val="28"/>
                <w:szCs w:val="28"/>
              </w:rPr>
              <w:t>разделов, тем …………………</w:t>
            </w:r>
            <w:proofErr w:type="gramStart"/>
            <w:r w:rsidR="00992004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="0099200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6785051E" w14:textId="46E91B41" w:rsidR="001E449D" w:rsidRPr="001E449D" w:rsidRDefault="00611BDF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1E449D" w:rsidRPr="001E449D" w14:paraId="11D4CB8F" w14:textId="77777777" w:rsidTr="00DB32EB">
        <w:tc>
          <w:tcPr>
            <w:tcW w:w="8642" w:type="dxa"/>
            <w:hideMark/>
          </w:tcPr>
          <w:p w14:paraId="3BF57A55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5362D6BC" w14:textId="486E58DB" w:rsidR="001E449D" w:rsidRPr="001E449D" w:rsidRDefault="00014163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1E449D" w:rsidRPr="001E449D" w14:paraId="7BEC6C5B" w14:textId="77777777" w:rsidTr="00DB32EB">
        <w:tc>
          <w:tcPr>
            <w:tcW w:w="8642" w:type="dxa"/>
            <w:hideMark/>
          </w:tcPr>
          <w:p w14:paraId="2B91D796" w14:textId="77777777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15085688" w14:textId="178F1DD2" w:rsidR="001E449D" w:rsidRPr="001E449D" w:rsidRDefault="00014163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</w:tr>
      <w:tr w:rsidR="001E449D" w:rsidRPr="001E449D" w14:paraId="2C31AEB3" w14:textId="77777777" w:rsidTr="00DB32EB">
        <w:tc>
          <w:tcPr>
            <w:tcW w:w="8642" w:type="dxa"/>
            <w:hideMark/>
          </w:tcPr>
          <w:p w14:paraId="3805CDCE" w14:textId="0D70070B" w:rsidR="001E449D" w:rsidRPr="001E449D" w:rsidRDefault="001E449D" w:rsidP="001E44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51B51D4B" w14:textId="1952B107" w:rsidR="001E449D" w:rsidRPr="001E449D" w:rsidRDefault="00014163" w:rsidP="001E449D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  <w:bookmarkStart w:id="3" w:name="_GoBack"/>
            <w:bookmarkEnd w:id="3"/>
          </w:p>
        </w:tc>
      </w:tr>
    </w:tbl>
    <w:p w14:paraId="0907C473" w14:textId="77777777" w:rsidR="001E449D" w:rsidRPr="001E449D" w:rsidRDefault="001E449D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"/>
    <w:p w14:paraId="0A0824D5" w14:textId="77777777" w:rsidR="001E449D" w:rsidRPr="001E449D" w:rsidRDefault="001E449D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79A391" w14:textId="5972219C" w:rsidR="001E449D" w:rsidRDefault="001E449D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80520A" w14:textId="77D8007A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974706" w14:textId="2A8C9104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A40624" w14:textId="488C7C0D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7FEAFE" w14:textId="5666FE2B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31A70A" w14:textId="33E2084B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65010A" w14:textId="1AE57D4E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04D44E" w14:textId="615197CD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398571" w14:textId="43C0FE17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E0A17A" w14:textId="0D9FBF75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80A1D4" w14:textId="15CD0FF2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E966CA" w14:textId="73195634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0D0ECA" w14:textId="45FD25A3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99B848" w14:textId="733F625E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ADA389" w14:textId="5D67B47B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83BA3B" w14:textId="4E8C6AAF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E5A226" w14:textId="338A7F32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3E7083" w14:textId="6D6F3923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EFF4F7" w14:textId="36958E4F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8139BA" w14:textId="529063EB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5615ED" w14:textId="6993D99F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108F43" w14:textId="5E54E9C2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C911DC" w14:textId="7EBF00A1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882D48" w14:textId="04400516" w:rsidR="00A031E2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0FC4D2" w14:textId="22FE6161" w:rsidR="00611BDF" w:rsidRDefault="00611BDF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EA8119" w14:textId="2667566A" w:rsidR="00611BDF" w:rsidRDefault="00611BDF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6AF6C9" w14:textId="77777777" w:rsidR="00611BDF" w:rsidRDefault="00611BDF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D10194" w14:textId="77777777" w:rsidR="00A031E2" w:rsidRPr="001E449D" w:rsidRDefault="00A031E2" w:rsidP="001E4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26AC800E" w:rsidR="001A6268" w:rsidRPr="001A6268" w:rsidRDefault="001A6268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4EFA3241" w14:textId="77777777" w:rsidR="001A6268" w:rsidRDefault="001A6268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5E68B845" w:rsidR="003959BD" w:rsidRDefault="003959BD" w:rsidP="000E1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F15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переподготовки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9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0207"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ответственный за обеспечение безопасности дорожного движения</w:t>
      </w:r>
      <w:r w:rsidRPr="000E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</w:t>
      </w:r>
      <w:r w:rsidR="00016598" w:rsidRPr="000E19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 с требованиями следующих нормативно-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35EEA51F" w:rsidR="003D0CDB" w:rsidRDefault="003D0CDB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29.12.2012г. №273-ФЗ «Об образ</w:t>
      </w:r>
      <w:r w:rsidR="00C11C9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овании в Российской Федерации»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E17B4E" w14:textId="35849053" w:rsidR="00D97604" w:rsidRDefault="00D97604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760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10.12.1995 г. № 196-ФЗ «О безопасности доро</w:t>
      </w:r>
      <w:r w:rsidR="00C31416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жного движения»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FCAB41" w14:textId="4959D95F" w:rsidR="003959BD" w:rsidRDefault="003959BD" w:rsidP="0022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30.12.2001г. №197-ФЗ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РФ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3B822A" w14:textId="34482EF4" w:rsidR="00D97604" w:rsidRDefault="00D97604" w:rsidP="0022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6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Российской Федерации от 01.07. 2013 г.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197572AB" w14:textId="765BF165" w:rsidR="00C31416" w:rsidRPr="00C31416" w:rsidRDefault="00C31416" w:rsidP="00C11C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3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</w:t>
      </w:r>
      <w:r w:rsidR="00620A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 транспорта</w:t>
      </w:r>
      <w:r w:rsidRPr="00C3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 июля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3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</w:t>
      </w:r>
      <w:r w:rsidRPr="00C3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20 Федерального закона «</w:t>
      </w:r>
      <w:r w:rsidRPr="00C314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A75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A501C0" w14:textId="580892E5" w:rsidR="00D97604" w:rsidRDefault="00D97604" w:rsidP="00C11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="00620A80" w:rsidRPr="00620A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транспорта</w:t>
      </w:r>
      <w:r w:rsidRPr="00D9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</w:t>
      </w:r>
      <w:r w:rsidR="00362D3C" w:rsidRPr="0036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апреля 2021 года </w:t>
      </w:r>
      <w:r w:rsidR="00362D3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62D3C" w:rsidRPr="0036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145 </w:t>
      </w:r>
      <w:r w:rsidRPr="00D976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2D3C" w:rsidRPr="00362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обеспечения безопасности перевозок автомобильным транспортом и городским наземным электрическим транспортом</w:t>
      </w:r>
      <w:r w:rsidR="003E59B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A8B6ACF" w14:textId="026A726C" w:rsidR="000D4C96" w:rsidRDefault="001A6268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0E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8C9" w:rsidRPr="000E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</w:t>
      </w:r>
      <w:r w:rsidR="00737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переподготовки</w:t>
      </w:r>
      <w:r w:rsidR="006C2EF4" w:rsidRP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0207"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ответственный за обеспечение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EF4" w:rsidRP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новых и совершенствование имеющихся теоретических знаний и практических умений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навыков по профессии.</w:t>
      </w:r>
    </w:p>
    <w:p w14:paraId="03BABC19" w14:textId="67E80122" w:rsidR="006C2EF4" w:rsidRPr="00D97604" w:rsidRDefault="001A6268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</w:t>
      </w:r>
      <w:r w:rsidR="006C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2EF4" w:rsidRP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 </w:t>
      </w:r>
      <w:r w:rsidR="00D9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B0E33" w:rsidRPr="00CB0E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 w:rsidR="00CB0E3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B0E33" w:rsidRPr="00CB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дорожного движения</w:t>
      </w:r>
      <w:r w:rsidR="00D97604" w:rsidRPr="00D97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7757D7" w14:textId="1CE172B6" w:rsidR="007378C9" w:rsidRPr="00DE5FC3" w:rsidRDefault="007378C9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профессиональной переподготовки н</w:t>
      </w: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аправлена на получение компетенции</w:t>
      </w:r>
      <w:r w:rsidR="00285959"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(трудовой функции)</w:t>
      </w: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необходимой для выполнения нового вида профессиональной деятельности, приобретение новой квалификации</w:t>
      </w:r>
      <w:r w:rsidR="00285959"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FFA6073" w14:textId="651EA223" w:rsidR="00285959" w:rsidRPr="00DE5FC3" w:rsidRDefault="00827451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содержании</w:t>
      </w:r>
      <w:r w:rsidR="00285959"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профессиональной переподготовки представлены: характеристика новой квалификации и связанных с ней видов профессиональной деятельности, трудовых функций и (или) уровней квалификации; характеристика компетенций (трудовых функций), подлежащих совершенствованию, и (или) перечень новых компетенций, формирующихся в результате освоения программы.</w:t>
      </w:r>
    </w:p>
    <w:p w14:paraId="3227DD1E" w14:textId="57781914" w:rsidR="00285959" w:rsidRPr="00DE5FC3" w:rsidRDefault="00285959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реализуемой программы и (или) отдельных ее компонентов (дисциплин (модулей), практик, стажировок) направлено на достижение целей программы, планируемых результатов ее освоения.</w:t>
      </w:r>
    </w:p>
    <w:p w14:paraId="4A6D0099" w14:textId="0F8F6C9B" w:rsidR="00285959" w:rsidRPr="00DE5FC3" w:rsidRDefault="00285959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реализуемой программы профессиональной переподготовки учитывает профессиональные стандарты, квалификационные требования, </w:t>
      </w: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актами. </w:t>
      </w:r>
    </w:p>
    <w:p w14:paraId="2921F767" w14:textId="2318BD83" w:rsidR="00D6053C" w:rsidRPr="00DE5FC3" w:rsidRDefault="00D6053C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</w:t>
      </w:r>
      <w:r w:rsidR="00DE5FC3"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 программу</w:t>
      </w: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14:paraId="33CCB190" w14:textId="1E771F8C" w:rsidR="0094459A" w:rsidRPr="00DE5FC3" w:rsidRDefault="0094459A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состоит из содержания предметов, </w:t>
      </w:r>
      <w:r w:rsidR="00E44332"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тем, </w:t>
      </w: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курсов, дисциплин (модулей).</w:t>
      </w:r>
    </w:p>
    <w:p w14:paraId="7E7AB8DD" w14:textId="6794E1BE" w:rsidR="00B304E0" w:rsidRPr="00DE5FC3" w:rsidRDefault="00B304E0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обучения и сроки освоения программы профессиональной переподготовки определяются образовательной программой и (или) договором об образовании. Срок освоения обеспечивает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программы профессиональной переподготовки – не менее 250 часов.</w:t>
      </w:r>
    </w:p>
    <w:p w14:paraId="7B82DB93" w14:textId="3837A1FE" w:rsidR="00827451" w:rsidRDefault="00827451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Pr="00827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освоения программы составляет </w:t>
      </w:r>
      <w:r w:rsidR="00C31416" w:rsidRPr="00C31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256</w:t>
      </w:r>
      <w:r w:rsidRPr="00C31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7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учебных часов, включает теоретическое и практическое обучение, итоговую аттестацию.</w:t>
      </w:r>
    </w:p>
    <w:p w14:paraId="1F9FD774" w14:textId="52CC1D0A" w:rsidR="00D6053C" w:rsidRDefault="00D6053C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2E71A09" w14:textId="77777777" w:rsidR="00C80B37" w:rsidRPr="00C80B37" w:rsidRDefault="00C80B37" w:rsidP="00C80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0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реализации программы</w:t>
      </w:r>
      <w:r w:rsidRPr="00C80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очная, очно-заочная (с применением дистанционных образовательных технологий).</w:t>
      </w:r>
    </w:p>
    <w:p w14:paraId="776607A1" w14:textId="1C810B7E" w:rsidR="002014B2" w:rsidRPr="00BE65CF" w:rsidRDefault="008B1333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освоению программы повышения квалификации допускаются: 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p w14:paraId="2EE1DC6E" w14:textId="77777777" w:rsidR="00C80B37" w:rsidRDefault="00C80B37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00E969" w14:textId="7FA8E8A7" w:rsidR="002014B2" w:rsidRDefault="002014B2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2ABE8685" w14:textId="77777777" w:rsidR="00C80B37" w:rsidRPr="00C80B37" w:rsidRDefault="00C80B37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1ECD6" w14:textId="08DBFEBB" w:rsidR="002014B2" w:rsidRDefault="002014B2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593869" w14:textId="0CA09714" w:rsidR="00C31416" w:rsidRPr="00C31416" w:rsidRDefault="00C31416" w:rsidP="00C31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A0207"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</w:t>
      </w:r>
      <w:r w:rsid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A0207"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</w:t>
      </w:r>
      <w:r w:rsid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DA0207"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обеспечение безопасности дорожного движения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620A80" w:rsidRPr="00620A80">
        <w:t xml:space="preserve"> </w:t>
      </w:r>
      <w:r w:rsidR="00620A80" w:rsidRPr="00620A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620A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0A80" w:rsidRPr="0062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Минтранса РФ от 31 и</w:t>
      </w:r>
      <w:r w:rsidR="00C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юля 2020 года № 282 </w:t>
      </w:r>
      <w:r w:rsidRPr="00C3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предъявляются следующие профессиональные и квалификационные требования:</w:t>
      </w:r>
    </w:p>
    <w:p w14:paraId="3BB18685" w14:textId="07D0904B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ответственный за обеспечение безопасности дорожного движения, </w:t>
      </w:r>
      <w:r w:rsidRPr="00DA0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должен знать</w:t>
      </w: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6DC7B6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 в сфере обеспечения безопасности дорожного движения и перевозки пассажиров и грузов;</w:t>
      </w:r>
    </w:p>
    <w:p w14:paraId="01CD7E61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трудового законодательства Российской Федерации;</w:t>
      </w:r>
    </w:p>
    <w:p w14:paraId="191DCDFE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нормы охраны труда, техники безопасности, производственной санитарии, безопасности дорожного движения и противопожарной защиты;</w:t>
      </w:r>
    </w:p>
    <w:p w14:paraId="5135D102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назначение и основные технико-эксплуатационные характеристики подвижного состава автомобильного транспорта, погрузочно-разгрузочных механизмов и средств для контейнерных и пакетных перевозок;</w:t>
      </w:r>
    </w:p>
    <w:p w14:paraId="7AEE608E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технической эксплуатации транспортных средств, в том числе специальных подъемных устройств для пассажиров из числа инвалидов, не способных передвигаться самостоятельно;</w:t>
      </w:r>
    </w:p>
    <w:p w14:paraId="55C53070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планирования, учета и анализа автомобильных перевозок;</w:t>
      </w:r>
    </w:p>
    <w:p w14:paraId="6675A34E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процесса перевозок и труда водительского состава и других работников, занятых эксплуатацией автотранспорта;</w:t>
      </w:r>
    </w:p>
    <w:p w14:paraId="46007A59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разработки и утверждения планов производственно-хозяйственной деятельности организации.</w:t>
      </w:r>
    </w:p>
    <w:p w14:paraId="1B627CEE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2303E" w14:textId="673C3F4C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ответственный за обеспечение безопасности дорожного движения, </w:t>
      </w:r>
      <w:r w:rsidRPr="00DA0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должен уметь</w:t>
      </w: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BA0335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проводить мероприятия по предупреждению дорожно-транспортных происшествий и контролировать их выполнение;</w:t>
      </w:r>
    </w:p>
    <w:p w14:paraId="7FC6EDAF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причины возникновения дорожно-транспортных происшествий и </w:t>
      </w:r>
      <w:proofErr w:type="gramStart"/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Правил</w:t>
      </w:r>
      <w:proofErr w:type="gramEnd"/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 Российской Федерации, совершенных водителями юридического лица или индивидуального предпринимателя, готовить отчеты о дорожно-транспортных происшествиях и принятых мерах по их предупреждению;</w:t>
      </w:r>
    </w:p>
    <w:p w14:paraId="23DACCB5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сверку данных о дорожно-транспортных происшествиях, в которых участвовал подвижной состав организации, с данными Государственной инспекции по безопасности дорожного движения МВД России;</w:t>
      </w:r>
    </w:p>
    <w:p w14:paraId="26D4F5C6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безопасности дорожного движения;</w:t>
      </w:r>
    </w:p>
    <w:p w14:paraId="30FE7050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проводить агитационно-массовую работу по безопасности дорожного движения в коллективе;</w:t>
      </w:r>
    </w:p>
    <w:p w14:paraId="355BD707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водительский состав, инженерно-технических работников, органы управления юридического лица, индивидуального предпринимателя о состоянии аварийности, причинах и обстоятельствах дорожно-транспортных происшествий;</w:t>
      </w:r>
    </w:p>
    <w:p w14:paraId="2DD402AD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причины и обстоятельства возникновения дорожно-транспортных происшествий, выявлять нарушения установленных требований по обеспечению безопасности дорожного движения;</w:t>
      </w:r>
    </w:p>
    <w:p w14:paraId="1CC24F4D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допуск водителей к управлению только теми категориями транспортных средств, право управления которыми предоставлено им в соответствии с водительскими удостоверениями;</w:t>
      </w:r>
    </w:p>
    <w:p w14:paraId="681F2A5F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прохождение водителями обязательных медицинских осмотров и мероприятий по совершенствованию навыков оказания первой медицинской помощи пострадавшим в дорожно-транспортных происшествиях;</w:t>
      </w:r>
    </w:p>
    <w:p w14:paraId="6E6CDD82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вводный, предрейсовый, сезонный, специальный инструктаж водителей;</w:t>
      </w:r>
    </w:p>
    <w:p w14:paraId="502757C6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контролировать соблюдение водителями режима труда и отдыха;</w:t>
      </w:r>
    </w:p>
    <w:p w14:paraId="2B8DB187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работу контролеров технического состояния автотранспортных средств, транспортных средств городского наземного электрического транспорта;</w:t>
      </w:r>
    </w:p>
    <w:p w14:paraId="61E5712D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при выпуске транспортных средств на линию наличие регистрационных документов транспортных средств, соответствующих разрешений при наличии изменений конструкции транспортных средств, документов, подтверждающих проведение технического осмотра транспортных средств;</w:t>
      </w:r>
    </w:p>
    <w:p w14:paraId="4F721958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стажировку водителей и работу водителей-наставников;</w:t>
      </w:r>
    </w:p>
    <w:p w14:paraId="37D137F7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работу кабинета (класса) безопасности дорожного движения по плану, утвержденному юридическим лицом или индивидуальным предпринимателем, осуществляющим коммерческие перевозки или перевозки для собственных нужд;</w:t>
      </w:r>
    </w:p>
    <w:p w14:paraId="626A8A57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необходимые меры по обеспечению безопасности дорожного движения автомобилей (трамваев, троллейбусов);</w:t>
      </w:r>
    </w:p>
    <w:p w14:paraId="2CF6B401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инструктировать водителей об условиях и особенностях перевозок на маршрутах, уделяя при этом особое внимание состоянию дорог, особенностям дорожного движения на отдельных участках в конкретных метеорологических условиях;</w:t>
      </w:r>
    </w:p>
    <w:p w14:paraId="0A03B9B2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оперативные сводки и рапорты о работе и происшествиях за смену;</w:t>
      </w:r>
    </w:p>
    <w:p w14:paraId="3FF80119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меры по включению резервных транспортных средств в дорожное движение на маршруте взамен преждевременно сошедших с маршрута по техническим или другим причинам, оперативному переключению транспортных средств с маршрута на маршрут, на другой путь следования в связи с ремонтом дорог.</w:t>
      </w:r>
    </w:p>
    <w:p w14:paraId="17B91735" w14:textId="77777777" w:rsid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4B0A9" w14:textId="0D552D5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квалификации специалиста, ответственного за обеспечение безопасности дорожного движения, </w:t>
      </w:r>
      <w:r w:rsidRPr="00DA0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предъявляется одно из следующих требований</w:t>
      </w: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BD66938" w14:textId="77777777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не ниже уровня среднего профессионального, подтвержденное документом об образовании и о квалификации по специальности или направлению подготовки, входящим в соответствующую уровню образования укрупненную группу 23.00.00 "Техника и технологии наземного транспорта" и прохождение аттестации на право занимать соответствующую должность, в случае если такая аттестация предусмотрена законодательством Российской Федерации;</w:t>
      </w:r>
    </w:p>
    <w:p w14:paraId="29E428CF" w14:textId="46D2C50D" w:rsidR="00DA0207" w:rsidRPr="00DA0207" w:rsidRDefault="00DA0207" w:rsidP="00DA0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не ниже уровня среднего профессионального, подтвержденное документом об образовании и о квалификации по специальности или направлению подготовки, не входящим в соответствующую уровню образования укрупненную группу 23.00.00 "Техника и технологии наземного транспорта", профессиональная переподготовка с присвоением квалификации специалиста, ответственного за обеспечение безопасности дорожного движения, подтвержденной документом о квалификации и прохождение аттестации на право занимать соответствующую </w:t>
      </w:r>
      <w:r w:rsidRPr="00DA0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должность, в случае если такая аттестация предусмотрена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91E51B" w14:textId="77777777" w:rsidR="00B20F3A" w:rsidRDefault="00B20F3A" w:rsidP="00855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1B1489" w14:textId="507D7191" w:rsidR="002014B2" w:rsidRDefault="008F7FB3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8881446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5B282BDF" w14:textId="77777777" w:rsidR="000D688E" w:rsidRDefault="000D688E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82CC96" w14:textId="77777777" w:rsidR="00CD58E0" w:rsidRPr="00CD58E0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54671F83" w14:textId="77777777" w:rsidR="00CD58E0" w:rsidRPr="00CD58E0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Режим занятии: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более 8 часов в день</w:t>
      </w:r>
    </w:p>
    <w:p w14:paraId="452A193E" w14:textId="6C56D7E2" w:rsidR="00CD58E0" w:rsidRPr="00CD58E0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7B17359D" w14:textId="178B48E3" w:rsidR="00CD58E0" w:rsidRPr="00CD58E0" w:rsidRDefault="00F75AEA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470BCEC" w14:textId="125F2968" w:rsidR="00CD58E0" w:rsidRPr="00CD58E0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CD58E0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61315847" w14:textId="77777777" w:rsidR="00CD58E0" w:rsidRPr="00CD58E0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3D147E2D" w14:textId="35335795" w:rsidR="00CD58E0" w:rsidRDefault="00CD58E0" w:rsidP="001E449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  <w:r w:rsidRPr="00CD5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456E010D" w14:textId="77777777" w:rsidR="002C1E1A" w:rsidRPr="0051492D" w:rsidRDefault="002C1E1A" w:rsidP="002C1E1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14:paraId="282B1F4C" w14:textId="77777777" w:rsidR="002C1E1A" w:rsidRPr="0051492D" w:rsidRDefault="002C1E1A" w:rsidP="002C1E1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95C7CB4" w14:textId="77777777" w:rsidR="002C1E1A" w:rsidRPr="0051492D" w:rsidRDefault="002C1E1A" w:rsidP="002C1E1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0C28D3EB" w14:textId="77777777" w:rsidR="002C1E1A" w:rsidRPr="0051492D" w:rsidRDefault="002C1E1A" w:rsidP="002C1E1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5569FA3" w14:textId="77777777" w:rsidR="002C1E1A" w:rsidRPr="0051492D" w:rsidRDefault="002C1E1A" w:rsidP="002C1E1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Web</w:t>
      </w:r>
      <w:proofErr w:type="spellEnd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736EBB5" w14:textId="77777777" w:rsidR="002C1E1A" w:rsidRPr="0051492D" w:rsidRDefault="002C1E1A" w:rsidP="002C1E1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Микрофон – 2 </w:t>
      </w:r>
      <w:proofErr w:type="spellStart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0FD6122" w14:textId="77777777" w:rsidR="002C1E1A" w:rsidRPr="0051492D" w:rsidRDefault="002C1E1A" w:rsidP="002C1E1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3844226" w14:textId="77777777" w:rsidR="002C1E1A" w:rsidRPr="0051492D" w:rsidRDefault="002C1E1A" w:rsidP="002C1E1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Мультимедийный проектор и экран – 1 </w:t>
      </w:r>
      <w:proofErr w:type="spellStart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3EA7BC1" w14:textId="77777777" w:rsidR="002C1E1A" w:rsidRPr="0051492D" w:rsidRDefault="002C1E1A" w:rsidP="002C1E1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59A6DAE" w14:textId="77777777" w:rsidR="002C1E1A" w:rsidRPr="0051492D" w:rsidRDefault="002C1E1A" w:rsidP="002C1E1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14:paraId="406EB2DB" w14:textId="77777777" w:rsidR="002C1E1A" w:rsidRDefault="002C1E1A" w:rsidP="002C1E1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требованиями по законодательным, нормативно-правовым актам.</w:t>
      </w:r>
    </w:p>
    <w:p w14:paraId="641112ED" w14:textId="77777777" w:rsidR="000A4A6C" w:rsidRPr="00802B5A" w:rsidRDefault="000A4A6C" w:rsidP="000A4A6C">
      <w:pPr>
        <w:pStyle w:val="ac"/>
        <w:widowControl w:val="0"/>
        <w:tabs>
          <w:tab w:val="left" w:pos="4990"/>
        </w:tabs>
        <w:spacing w:before="0" w:beforeAutospacing="0" w:after="0" w:afterAutospacing="0"/>
        <w:ind w:firstLine="709"/>
        <w:jc w:val="both"/>
      </w:pPr>
      <w:r w:rsidRPr="00802B5A">
        <w:rPr>
          <w:b/>
          <w:bCs/>
          <w:sz w:val="28"/>
          <w:szCs w:val="28"/>
        </w:rPr>
        <w:t xml:space="preserve">Практики: </w:t>
      </w:r>
      <w:r w:rsidRPr="00802B5A">
        <w:rPr>
          <w:sz w:val="28"/>
          <w:szCs w:val="28"/>
        </w:rPr>
        <w:t>не предусмотрены.</w:t>
      </w:r>
      <w:r w:rsidRPr="00802B5A">
        <w:rPr>
          <w:b/>
          <w:bCs/>
          <w:sz w:val="28"/>
          <w:szCs w:val="28"/>
        </w:rPr>
        <w:t> </w:t>
      </w:r>
    </w:p>
    <w:p w14:paraId="7E0FFF63" w14:textId="77777777" w:rsidR="000A4A6C" w:rsidRPr="00802B5A" w:rsidRDefault="000A4A6C" w:rsidP="000A4A6C">
      <w:pPr>
        <w:pStyle w:val="ac"/>
        <w:widowControl w:val="0"/>
        <w:tabs>
          <w:tab w:val="left" w:pos="4990"/>
        </w:tabs>
        <w:spacing w:before="0" w:beforeAutospacing="0" w:after="0" w:afterAutospacing="0"/>
        <w:ind w:firstLine="709"/>
        <w:jc w:val="both"/>
      </w:pPr>
      <w:r w:rsidRPr="00802B5A">
        <w:rPr>
          <w:b/>
          <w:bCs/>
          <w:sz w:val="28"/>
          <w:szCs w:val="28"/>
        </w:rPr>
        <w:t xml:space="preserve">Стажировки: </w:t>
      </w:r>
      <w:r w:rsidRPr="00802B5A">
        <w:rPr>
          <w:sz w:val="28"/>
          <w:szCs w:val="28"/>
        </w:rPr>
        <w:t>не предусмотрены.</w:t>
      </w:r>
    </w:p>
    <w:p w14:paraId="68E1CE31" w14:textId="77777777" w:rsidR="001E449D" w:rsidRPr="00782776" w:rsidRDefault="001E449D" w:rsidP="001E44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Hlk94078059"/>
      <w:r w:rsidRPr="00782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9B020AB" w14:textId="616723C8" w:rsidR="001E449D" w:rsidRDefault="001E449D" w:rsidP="002C1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</w:t>
      </w:r>
      <w:r w:rsidR="00A03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="002C1E1A" w:rsidRPr="002C1E1A">
        <w:t xml:space="preserve"> </w:t>
      </w:r>
      <w:r w:rsidR="002C1E1A" w:rsidRPr="002C1E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</w:t>
      </w:r>
      <w:r w:rsidR="002C1E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 w:rsidR="002C1E1A" w:rsidRPr="002C1E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безопасности дорожного движения</w:t>
      </w:r>
      <w:r w:rsidR="000D6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5"/>
    <w:p w14:paraId="1CD7C6D5" w14:textId="77777777" w:rsidR="00F5361E" w:rsidRPr="008F7FB3" w:rsidRDefault="00F5361E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CFCB24" w14:textId="5285BED5" w:rsidR="008273BF" w:rsidRPr="008273BF" w:rsidRDefault="008273BF" w:rsidP="00827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42B0FB38" w14:textId="77777777" w:rsidR="008273BF" w:rsidRPr="008273BF" w:rsidRDefault="008273BF" w:rsidP="00827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34E9E" w14:textId="5E21D349" w:rsidR="00F75AEA" w:rsidRPr="00F75AEA" w:rsidRDefault="008273BF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переподготовка</w:t>
      </w:r>
      <w:r w:rsidR="00F75AEA"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завершается итоговой аттестацией в форме </w:t>
      </w:r>
      <w:r w:rsidR="00950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тестирования</w:t>
      </w:r>
      <w:r w:rsidR="00F75AEA"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431A5BD6" w14:textId="611D765A" w:rsidR="00F75AEA" w:rsidRPr="00F75AEA" w:rsidRDefault="00F75AEA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проведения </w:t>
      </w:r>
      <w:r w:rsidR="00950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итоговой 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аттестации используются оценочные материалы, включающие тестовые задания по всем изученным темам.</w:t>
      </w:r>
    </w:p>
    <w:p w14:paraId="65420931" w14:textId="787D6CBC" w:rsidR="00F75AEA" w:rsidRPr="00F75AEA" w:rsidRDefault="00F75AEA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</w:t>
      </w:r>
      <w:r w:rsidR="00950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рограммы. К каждому вопросу приводятся варианты ответов, из которых </w:t>
      </w:r>
      <w:r w:rsidR="00FC1D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несколько верных.</w:t>
      </w:r>
    </w:p>
    <w:p w14:paraId="31677E95" w14:textId="3AF55CF3" w:rsidR="00F75AEA" w:rsidRPr="00F75AEA" w:rsidRDefault="009508B7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</w:t>
      </w:r>
      <w:r w:rsidR="00F75AEA"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D793263" w14:textId="4D8EB430" w:rsidR="00B304E0" w:rsidRDefault="00F75AEA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успешно освоившим соответствующую дополнительную профессиональную программу и прошедшим итоговую аттестацию, выдается документ о квалификации установленного образца - </w:t>
      </w:r>
      <w:r w:rsidR="00B304E0" w:rsidRPr="00B3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диплом о профессиональной переподготовке</w:t>
      </w:r>
      <w:r w:rsidR="00B3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7118CDB" w14:textId="15CABB1E" w:rsidR="00F75AEA" w:rsidRPr="00F75AEA" w:rsidRDefault="00F75AEA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 аттестации неудовлетворительные результаты, а также лица освоившим часть дополнительной профессиональной программы и (или) отчисленным, выдается справка установленного образца об обучении или о периоде обучения.</w:t>
      </w:r>
    </w:p>
    <w:p w14:paraId="5748E28B" w14:textId="6FF6C1D9" w:rsidR="000D688E" w:rsidRDefault="000D688E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7A52E" w14:textId="4951002F" w:rsidR="00232B9D" w:rsidRDefault="00232B9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0DCBF" w14:textId="17E85E12" w:rsidR="00232B9D" w:rsidRDefault="00232B9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DA484" w14:textId="237A89FC" w:rsidR="00232B9D" w:rsidRDefault="00232B9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C53B4" w14:textId="77777777" w:rsidR="00232B9D" w:rsidRDefault="00232B9D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14:paraId="520A719F" w14:textId="77777777" w:rsidR="003E421D" w:rsidRDefault="003E421D" w:rsidP="003E42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75B5AF5C" w14:textId="77777777" w:rsidR="003E421D" w:rsidRDefault="003E421D" w:rsidP="003E42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49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"/>
        <w:gridCol w:w="6199"/>
        <w:gridCol w:w="994"/>
        <w:gridCol w:w="1057"/>
        <w:gridCol w:w="928"/>
      </w:tblGrid>
      <w:tr w:rsidR="003E421D" w:rsidRPr="00D652E3" w14:paraId="05C76B14" w14:textId="77777777" w:rsidTr="000D688E">
        <w:trPr>
          <w:trHeight w:val="278"/>
        </w:trPr>
        <w:tc>
          <w:tcPr>
            <w:tcW w:w="310" w:type="pct"/>
            <w:vMerge w:val="restart"/>
            <w:shd w:val="clear" w:color="auto" w:fill="auto"/>
            <w:vAlign w:val="center"/>
          </w:tcPr>
          <w:p w14:paraId="56154B04" w14:textId="77777777" w:rsidR="003E421D" w:rsidRPr="00D652E3" w:rsidRDefault="003E421D" w:rsidP="00D9760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68" w:type="pct"/>
            <w:vMerge w:val="restart"/>
            <w:shd w:val="clear" w:color="auto" w:fill="auto"/>
            <w:vAlign w:val="center"/>
          </w:tcPr>
          <w:p w14:paraId="09EBB631" w14:textId="77777777" w:rsidR="003E421D" w:rsidRPr="00D652E3" w:rsidRDefault="003E421D" w:rsidP="00D9760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522" w:type="pct"/>
            <w:gridSpan w:val="3"/>
            <w:shd w:val="clear" w:color="auto" w:fill="auto"/>
            <w:vAlign w:val="center"/>
          </w:tcPr>
          <w:p w14:paraId="32B93232" w14:textId="77777777" w:rsidR="003E421D" w:rsidRPr="00D652E3" w:rsidRDefault="003E421D" w:rsidP="00D976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E421D" w:rsidRPr="00D652E3" w14:paraId="4DFA128F" w14:textId="77777777" w:rsidTr="000D688E">
        <w:trPr>
          <w:trHeight w:val="413"/>
        </w:trPr>
        <w:tc>
          <w:tcPr>
            <w:tcW w:w="310" w:type="pct"/>
            <w:vMerge/>
            <w:shd w:val="clear" w:color="auto" w:fill="auto"/>
            <w:vAlign w:val="center"/>
          </w:tcPr>
          <w:p w14:paraId="4E63999C" w14:textId="77777777" w:rsidR="003E421D" w:rsidRPr="00D652E3" w:rsidRDefault="003E421D" w:rsidP="00D9760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8" w:type="pct"/>
            <w:vMerge/>
            <w:shd w:val="clear" w:color="auto" w:fill="auto"/>
            <w:vAlign w:val="center"/>
          </w:tcPr>
          <w:p w14:paraId="5E08CA1D" w14:textId="77777777" w:rsidR="003E421D" w:rsidRPr="00D652E3" w:rsidRDefault="003E421D" w:rsidP="00D9760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14:paraId="123EAF94" w14:textId="77777777" w:rsidR="003E421D" w:rsidRPr="00D652E3" w:rsidRDefault="003E421D" w:rsidP="00D97604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14" w:type="pct"/>
            <w:gridSpan w:val="2"/>
            <w:shd w:val="clear" w:color="auto" w:fill="auto"/>
            <w:vAlign w:val="center"/>
          </w:tcPr>
          <w:p w14:paraId="09E2699B" w14:textId="77777777" w:rsidR="003E421D" w:rsidRPr="00D652E3" w:rsidRDefault="003E421D" w:rsidP="00D97604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3E421D" w:rsidRPr="00D652E3" w14:paraId="75B0ED68" w14:textId="77777777" w:rsidTr="000D688E">
        <w:trPr>
          <w:trHeight w:val="412"/>
        </w:trPr>
        <w:tc>
          <w:tcPr>
            <w:tcW w:w="310" w:type="pct"/>
            <w:vMerge/>
            <w:shd w:val="clear" w:color="auto" w:fill="auto"/>
            <w:vAlign w:val="center"/>
          </w:tcPr>
          <w:p w14:paraId="0DA6DB15" w14:textId="77777777" w:rsidR="003E421D" w:rsidRPr="00D652E3" w:rsidRDefault="003E421D" w:rsidP="00D9760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8" w:type="pct"/>
            <w:vMerge/>
            <w:shd w:val="clear" w:color="auto" w:fill="auto"/>
            <w:vAlign w:val="center"/>
          </w:tcPr>
          <w:p w14:paraId="552F7404" w14:textId="77777777" w:rsidR="003E421D" w:rsidRPr="00D652E3" w:rsidRDefault="003E421D" w:rsidP="00D9760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14:paraId="1882B0EC" w14:textId="77777777" w:rsidR="003E421D" w:rsidRPr="00D652E3" w:rsidRDefault="003E421D" w:rsidP="00D97604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68C9FDB0" w14:textId="77777777" w:rsidR="003E421D" w:rsidRPr="00D652E3" w:rsidRDefault="003E421D" w:rsidP="00D97604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8162C5E" w14:textId="008C6493" w:rsidR="003E421D" w:rsidRPr="00D652E3" w:rsidRDefault="00E4755C" w:rsidP="00D97604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</w:t>
            </w:r>
          </w:p>
        </w:tc>
      </w:tr>
      <w:tr w:rsidR="00E82484" w:rsidRPr="00D652E3" w14:paraId="63B79778" w14:textId="77777777" w:rsidTr="00D652E3">
        <w:trPr>
          <w:trHeight w:val="256"/>
        </w:trPr>
        <w:tc>
          <w:tcPr>
            <w:tcW w:w="310" w:type="pct"/>
            <w:shd w:val="clear" w:color="auto" w:fill="auto"/>
            <w:vAlign w:val="center"/>
          </w:tcPr>
          <w:p w14:paraId="39D56F1E" w14:textId="137D7350" w:rsidR="00E82484" w:rsidRPr="00512B77" w:rsidRDefault="00512B77" w:rsidP="000D68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B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8" w:type="pct"/>
          </w:tcPr>
          <w:p w14:paraId="4C14B255" w14:textId="3364EBD3" w:rsidR="00E82484" w:rsidRPr="00D652E3" w:rsidRDefault="00E82484" w:rsidP="000D6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2E3">
              <w:rPr>
                <w:rFonts w:ascii="Times New Roman" w:hAnsi="Times New Roman" w:cs="Times New Roman"/>
                <w:sz w:val="24"/>
                <w:szCs w:val="24"/>
              </w:rPr>
              <w:t>Экономика отрасли: автомобильный транспорт</w:t>
            </w:r>
          </w:p>
        </w:tc>
        <w:tc>
          <w:tcPr>
            <w:tcW w:w="508" w:type="pct"/>
            <w:vAlign w:val="center"/>
          </w:tcPr>
          <w:p w14:paraId="510A37F3" w14:textId="1DEAC13A" w:rsidR="00E82484" w:rsidRPr="004A104B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" w:type="pct"/>
            <w:vAlign w:val="center"/>
          </w:tcPr>
          <w:p w14:paraId="101153A6" w14:textId="1670D8AB" w:rsidR="00E82484" w:rsidRPr="00E4755C" w:rsidRDefault="00E4755C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4A1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3C2D024" w14:textId="0CB6AB4D" w:rsidR="00E82484" w:rsidRPr="00512B77" w:rsidRDefault="00E4755C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0721" w:rsidRPr="00D652E3" w14:paraId="3F53A962" w14:textId="77777777" w:rsidTr="00D652E3">
        <w:trPr>
          <w:trHeight w:val="161"/>
        </w:trPr>
        <w:tc>
          <w:tcPr>
            <w:tcW w:w="310" w:type="pct"/>
            <w:shd w:val="clear" w:color="auto" w:fill="auto"/>
            <w:vAlign w:val="center"/>
          </w:tcPr>
          <w:p w14:paraId="5100D06D" w14:textId="4EBD8493" w:rsidR="00240721" w:rsidRPr="00512B77" w:rsidRDefault="00512B77" w:rsidP="000D68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B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8" w:type="pct"/>
          </w:tcPr>
          <w:p w14:paraId="2748C429" w14:textId="74037F90" w:rsidR="00240721" w:rsidRPr="00D652E3" w:rsidRDefault="00391A34" w:rsidP="000D6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2E3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дорожного движения</w:t>
            </w:r>
          </w:p>
        </w:tc>
        <w:tc>
          <w:tcPr>
            <w:tcW w:w="508" w:type="pct"/>
            <w:vAlign w:val="center"/>
          </w:tcPr>
          <w:p w14:paraId="2D9A1537" w14:textId="520380B9" w:rsidR="00240721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pct"/>
            <w:vAlign w:val="center"/>
          </w:tcPr>
          <w:p w14:paraId="0B2C9AED" w14:textId="3D906879" w:rsidR="00240721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9403590" w14:textId="774C88F7" w:rsidR="00240721" w:rsidRPr="00512B77" w:rsidRDefault="00E4755C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B0E33" w:rsidRPr="00D652E3" w14:paraId="34FC5064" w14:textId="77777777" w:rsidTr="00D652E3">
        <w:trPr>
          <w:trHeight w:val="763"/>
        </w:trPr>
        <w:tc>
          <w:tcPr>
            <w:tcW w:w="310" w:type="pct"/>
            <w:shd w:val="clear" w:color="auto" w:fill="auto"/>
            <w:vAlign w:val="center"/>
          </w:tcPr>
          <w:p w14:paraId="50E07972" w14:textId="5793E44D" w:rsidR="00CB0E33" w:rsidRPr="00512B77" w:rsidRDefault="00512B77" w:rsidP="000D68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B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8" w:type="pct"/>
          </w:tcPr>
          <w:p w14:paraId="4E9FDC76" w14:textId="6FD19A12" w:rsidR="00CB0E33" w:rsidRPr="00D652E3" w:rsidRDefault="00CB0E33" w:rsidP="000D6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2E3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в сфере обеспечения безопасности дорожного движения и перевозки пассажиров и грузов</w:t>
            </w:r>
          </w:p>
        </w:tc>
        <w:tc>
          <w:tcPr>
            <w:tcW w:w="508" w:type="pct"/>
            <w:vAlign w:val="center"/>
          </w:tcPr>
          <w:p w14:paraId="65D970BC" w14:textId="77A712FF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0" w:type="pct"/>
            <w:vAlign w:val="center"/>
          </w:tcPr>
          <w:p w14:paraId="61C6BC47" w14:textId="3AC917C1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031E3C9" w14:textId="2ECFAEB6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CB0E33" w:rsidRPr="00D652E3" w14:paraId="729D73DB" w14:textId="77777777" w:rsidTr="00D652E3">
        <w:trPr>
          <w:trHeight w:val="409"/>
        </w:trPr>
        <w:tc>
          <w:tcPr>
            <w:tcW w:w="310" w:type="pct"/>
            <w:shd w:val="clear" w:color="auto" w:fill="auto"/>
            <w:vAlign w:val="center"/>
          </w:tcPr>
          <w:p w14:paraId="4EA4D2E9" w14:textId="5FAA4333" w:rsidR="00CB0E33" w:rsidRPr="00512B77" w:rsidRDefault="00512B77" w:rsidP="000D68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B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8" w:type="pct"/>
          </w:tcPr>
          <w:p w14:paraId="243C1288" w14:textId="1083A3F6" w:rsidR="00CB0E33" w:rsidRPr="00D652E3" w:rsidRDefault="00CB0E33" w:rsidP="000D6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2E3"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 Российской Федерации</w:t>
            </w:r>
          </w:p>
        </w:tc>
        <w:tc>
          <w:tcPr>
            <w:tcW w:w="508" w:type="pct"/>
            <w:vAlign w:val="center"/>
          </w:tcPr>
          <w:p w14:paraId="2F9FB5BD" w14:textId="4CECE4C0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" w:type="pct"/>
            <w:vAlign w:val="center"/>
          </w:tcPr>
          <w:p w14:paraId="1D0BCE55" w14:textId="69A50150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8F74EF8" w14:textId="4F0D816A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B0E33" w:rsidRPr="00D652E3" w14:paraId="3D79B607" w14:textId="77777777" w:rsidTr="00D652E3">
        <w:trPr>
          <w:trHeight w:val="844"/>
        </w:trPr>
        <w:tc>
          <w:tcPr>
            <w:tcW w:w="310" w:type="pct"/>
            <w:shd w:val="clear" w:color="auto" w:fill="auto"/>
            <w:vAlign w:val="center"/>
          </w:tcPr>
          <w:p w14:paraId="1D728AC0" w14:textId="21E0E494" w:rsidR="00CB0E33" w:rsidRPr="00512B77" w:rsidRDefault="00512B77" w:rsidP="000D68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B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8" w:type="pct"/>
          </w:tcPr>
          <w:p w14:paraId="4E41BAB2" w14:textId="76FE90AF" w:rsidR="00CB0E33" w:rsidRPr="00D652E3" w:rsidRDefault="00CB0E33" w:rsidP="000D6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2E3">
              <w:rPr>
                <w:rFonts w:ascii="Times New Roman" w:hAnsi="Times New Roman" w:cs="Times New Roman"/>
                <w:sz w:val="24"/>
                <w:szCs w:val="24"/>
              </w:rPr>
              <w:t>Правила и нормы охраны труда, техники безопасности, производственной санитарии, безопасности дорожного движения и противопожарной защиты</w:t>
            </w:r>
          </w:p>
        </w:tc>
        <w:tc>
          <w:tcPr>
            <w:tcW w:w="508" w:type="pct"/>
            <w:vAlign w:val="center"/>
          </w:tcPr>
          <w:p w14:paraId="4AA41B6D" w14:textId="10233785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0" w:type="pct"/>
            <w:vAlign w:val="center"/>
          </w:tcPr>
          <w:p w14:paraId="14BCF97F" w14:textId="0E58EFA7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0BC28E5" w14:textId="36B4DCEE" w:rsidR="00CB0E33" w:rsidRPr="00512B77" w:rsidRDefault="00E4755C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B0E33" w:rsidRPr="00D652E3" w14:paraId="14A7538E" w14:textId="77777777" w:rsidTr="00D652E3">
        <w:trPr>
          <w:trHeight w:val="1192"/>
        </w:trPr>
        <w:tc>
          <w:tcPr>
            <w:tcW w:w="310" w:type="pct"/>
            <w:shd w:val="clear" w:color="auto" w:fill="auto"/>
            <w:vAlign w:val="center"/>
          </w:tcPr>
          <w:p w14:paraId="01490669" w14:textId="4BADCE91" w:rsidR="00CB0E33" w:rsidRPr="00512B77" w:rsidRDefault="00512B77" w:rsidP="000D68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B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8" w:type="pct"/>
          </w:tcPr>
          <w:p w14:paraId="698791C8" w14:textId="3A88529E" w:rsidR="00CB0E33" w:rsidRPr="00D652E3" w:rsidRDefault="00CB0E33" w:rsidP="000D6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2E3">
              <w:rPr>
                <w:rFonts w:ascii="Times New Roman" w:hAnsi="Times New Roman" w:cs="Times New Roman"/>
                <w:sz w:val="24"/>
                <w:szCs w:val="24"/>
              </w:rPr>
              <w:t>Назначение и основные технико-эксплуатационные характеристики подвижного состава автомобильного транспорта, погрузочно-разгрузочных механизмов и средств для контейнерных и пакетных перевозок</w:t>
            </w:r>
          </w:p>
        </w:tc>
        <w:tc>
          <w:tcPr>
            <w:tcW w:w="508" w:type="pct"/>
            <w:vAlign w:val="center"/>
          </w:tcPr>
          <w:p w14:paraId="10F082DF" w14:textId="00A8DAE2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pct"/>
            <w:vAlign w:val="center"/>
          </w:tcPr>
          <w:p w14:paraId="75D96273" w14:textId="4DC0C097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FA2D3E2" w14:textId="02F329DE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B0E33" w:rsidRPr="00D652E3" w14:paraId="7B7E5681" w14:textId="77777777" w:rsidTr="00D652E3">
        <w:trPr>
          <w:trHeight w:val="1124"/>
        </w:trPr>
        <w:tc>
          <w:tcPr>
            <w:tcW w:w="310" w:type="pct"/>
            <w:shd w:val="clear" w:color="auto" w:fill="auto"/>
            <w:vAlign w:val="center"/>
          </w:tcPr>
          <w:p w14:paraId="723D28E1" w14:textId="65DA717B" w:rsidR="00CB0E33" w:rsidRPr="00512B77" w:rsidRDefault="00512B77" w:rsidP="000D68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B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8" w:type="pct"/>
          </w:tcPr>
          <w:p w14:paraId="2F5625B8" w14:textId="7704FBC9" w:rsidR="00CB0E33" w:rsidRPr="00D652E3" w:rsidRDefault="00CB0E33" w:rsidP="000D6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2E3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транспортных средств, в том числе специальных подъемных устройств для пассажиров из числа инвалидов, не способных передвигаться самостоятельно</w:t>
            </w:r>
          </w:p>
        </w:tc>
        <w:tc>
          <w:tcPr>
            <w:tcW w:w="508" w:type="pct"/>
            <w:vAlign w:val="center"/>
          </w:tcPr>
          <w:p w14:paraId="16F1BF90" w14:textId="352A9832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pct"/>
            <w:vAlign w:val="center"/>
          </w:tcPr>
          <w:p w14:paraId="534EC83C" w14:textId="537484E6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064863C" w14:textId="3B49205A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B0E33" w:rsidRPr="00D652E3" w14:paraId="76163B60" w14:textId="77777777" w:rsidTr="00D652E3">
        <w:trPr>
          <w:trHeight w:val="489"/>
        </w:trPr>
        <w:tc>
          <w:tcPr>
            <w:tcW w:w="310" w:type="pct"/>
            <w:shd w:val="clear" w:color="auto" w:fill="auto"/>
            <w:vAlign w:val="center"/>
          </w:tcPr>
          <w:p w14:paraId="38C9813C" w14:textId="08406F9A" w:rsidR="00CB0E33" w:rsidRPr="00512B77" w:rsidRDefault="00512B77" w:rsidP="000D68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B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8" w:type="pct"/>
          </w:tcPr>
          <w:p w14:paraId="256FA3B4" w14:textId="268CB6E6" w:rsidR="00CB0E33" w:rsidRPr="00D652E3" w:rsidRDefault="00CB0E33" w:rsidP="000D6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2E3">
              <w:rPr>
                <w:rFonts w:ascii="Times New Roman" w:hAnsi="Times New Roman" w:cs="Times New Roman"/>
                <w:sz w:val="24"/>
                <w:szCs w:val="24"/>
              </w:rPr>
              <w:t>Методы планирования, учета и анализа автомобильных перевозок</w:t>
            </w:r>
          </w:p>
        </w:tc>
        <w:tc>
          <w:tcPr>
            <w:tcW w:w="508" w:type="pct"/>
            <w:vAlign w:val="center"/>
          </w:tcPr>
          <w:p w14:paraId="46E8001D" w14:textId="0B47B4C9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pct"/>
            <w:vAlign w:val="center"/>
          </w:tcPr>
          <w:p w14:paraId="4D593C90" w14:textId="46BB7E3D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3754CF5" w14:textId="16F4FCE0" w:rsidR="00CB0E33" w:rsidRPr="00512B77" w:rsidRDefault="00E4755C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B0E33" w:rsidRPr="00D652E3" w14:paraId="39688173" w14:textId="77777777" w:rsidTr="00D652E3">
        <w:trPr>
          <w:trHeight w:val="866"/>
        </w:trPr>
        <w:tc>
          <w:tcPr>
            <w:tcW w:w="310" w:type="pct"/>
            <w:shd w:val="clear" w:color="auto" w:fill="auto"/>
            <w:vAlign w:val="center"/>
          </w:tcPr>
          <w:p w14:paraId="4DF0D320" w14:textId="2B061A59" w:rsidR="00CB0E33" w:rsidRPr="00512B77" w:rsidRDefault="00512B77" w:rsidP="000D68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B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8" w:type="pct"/>
          </w:tcPr>
          <w:p w14:paraId="2AE05934" w14:textId="7E8ADA11" w:rsidR="00CB0E33" w:rsidRPr="00D652E3" w:rsidRDefault="00CB0E33" w:rsidP="000D6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2E3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перевозок и труда водительского состава и других работников, занятых эксплуатацией автотранспорта</w:t>
            </w:r>
          </w:p>
        </w:tc>
        <w:tc>
          <w:tcPr>
            <w:tcW w:w="508" w:type="pct"/>
            <w:vAlign w:val="center"/>
          </w:tcPr>
          <w:p w14:paraId="7BCAECEA" w14:textId="6CF06D76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0" w:type="pct"/>
            <w:vAlign w:val="center"/>
          </w:tcPr>
          <w:p w14:paraId="32EFC2B9" w14:textId="42CA5C93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30DF478" w14:textId="7E41654D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CB0E33" w:rsidRPr="00D652E3" w14:paraId="2608649D" w14:textId="77777777" w:rsidTr="00D652E3">
        <w:trPr>
          <w:trHeight w:val="823"/>
        </w:trPr>
        <w:tc>
          <w:tcPr>
            <w:tcW w:w="310" w:type="pct"/>
            <w:shd w:val="clear" w:color="auto" w:fill="auto"/>
            <w:vAlign w:val="center"/>
          </w:tcPr>
          <w:p w14:paraId="793AFB28" w14:textId="036E9DC9" w:rsidR="00CB0E33" w:rsidRPr="00512B77" w:rsidRDefault="00512B77" w:rsidP="000D68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B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8" w:type="pct"/>
          </w:tcPr>
          <w:p w14:paraId="66C21A53" w14:textId="45A9A5E7" w:rsidR="00CB0E33" w:rsidRPr="00D652E3" w:rsidRDefault="00CB0E33" w:rsidP="000D6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2E3">
              <w:rPr>
                <w:rFonts w:ascii="Times New Roman" w:hAnsi="Times New Roman" w:cs="Times New Roman"/>
                <w:sz w:val="24"/>
                <w:szCs w:val="24"/>
              </w:rPr>
              <w:t>Порядок разработки и утверждения планов производственно-хозяйственной деятельности организации</w:t>
            </w:r>
          </w:p>
        </w:tc>
        <w:tc>
          <w:tcPr>
            <w:tcW w:w="508" w:type="pct"/>
            <w:vAlign w:val="center"/>
          </w:tcPr>
          <w:p w14:paraId="3F78D877" w14:textId="5BF29460" w:rsidR="00CB0E33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pct"/>
            <w:vAlign w:val="center"/>
          </w:tcPr>
          <w:p w14:paraId="1A151FCE" w14:textId="7FDB3864" w:rsidR="00CB0E33" w:rsidRPr="00512B77" w:rsidRDefault="00E4755C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771DBC2" w14:textId="24C0E3EF" w:rsidR="00CB0E33" w:rsidRPr="00512B77" w:rsidRDefault="00E4755C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C6E8F" w:rsidRPr="00D652E3" w14:paraId="3271B3B2" w14:textId="77777777" w:rsidTr="00D652E3">
        <w:trPr>
          <w:trHeight w:val="823"/>
        </w:trPr>
        <w:tc>
          <w:tcPr>
            <w:tcW w:w="310" w:type="pct"/>
            <w:shd w:val="clear" w:color="auto" w:fill="auto"/>
            <w:vAlign w:val="center"/>
          </w:tcPr>
          <w:p w14:paraId="55C3863F" w14:textId="256D0E38" w:rsidR="002C6E8F" w:rsidRPr="00512B77" w:rsidRDefault="002C6E8F" w:rsidP="000D68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8" w:type="pct"/>
          </w:tcPr>
          <w:p w14:paraId="49020803" w14:textId="406D3D19" w:rsidR="002C6E8F" w:rsidRPr="00D652E3" w:rsidRDefault="002C6E8F" w:rsidP="000D6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E8F">
              <w:rPr>
                <w:rFonts w:ascii="Times New Roman" w:hAnsi="Times New Roman" w:cs="Times New Roman"/>
                <w:sz w:val="24"/>
                <w:szCs w:val="24"/>
              </w:rPr>
              <w:t>Устройство, технические характеристики, конструктивные особенности, назначение и правила эксплуатации автотранспортных средств и прицепов</w:t>
            </w:r>
          </w:p>
        </w:tc>
        <w:tc>
          <w:tcPr>
            <w:tcW w:w="508" w:type="pct"/>
            <w:vAlign w:val="center"/>
          </w:tcPr>
          <w:p w14:paraId="6DFA2EDB" w14:textId="3663FEFC" w:rsidR="002C6E8F" w:rsidRPr="00512B77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pct"/>
            <w:vAlign w:val="center"/>
          </w:tcPr>
          <w:p w14:paraId="31E48A9C" w14:textId="4C4B5AEC" w:rsidR="002C6E8F" w:rsidRPr="00512B77" w:rsidRDefault="00E4755C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4A1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7A650AD" w14:textId="6486DC5E" w:rsidR="002C6E8F" w:rsidRPr="00512B77" w:rsidRDefault="00E4755C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4755C" w:rsidRPr="00D652E3" w14:paraId="046D77D6" w14:textId="77777777" w:rsidTr="00D652E3">
        <w:trPr>
          <w:trHeight w:val="823"/>
        </w:trPr>
        <w:tc>
          <w:tcPr>
            <w:tcW w:w="310" w:type="pct"/>
            <w:shd w:val="clear" w:color="auto" w:fill="auto"/>
            <w:vAlign w:val="center"/>
          </w:tcPr>
          <w:p w14:paraId="666EF386" w14:textId="1ED47B09" w:rsidR="00E4755C" w:rsidRDefault="00E4755C" w:rsidP="000D68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68" w:type="pct"/>
          </w:tcPr>
          <w:p w14:paraId="14486A01" w14:textId="77777777" w:rsidR="00E4755C" w:rsidRPr="00E4755C" w:rsidRDefault="00E4755C" w:rsidP="00E475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55C">
              <w:rPr>
                <w:rFonts w:ascii="Times New Roman" w:hAnsi="Times New Roman" w:cs="Times New Roman"/>
                <w:sz w:val="24"/>
                <w:szCs w:val="24"/>
              </w:rPr>
              <w:t>Государственная система управления безопасностью дорожного движения, федеральный государственный надзор в сфере безопасности дорожного движения и</w:t>
            </w:r>
          </w:p>
          <w:p w14:paraId="498150F1" w14:textId="72F406AA" w:rsidR="00E4755C" w:rsidRPr="002C6E8F" w:rsidRDefault="004368A3" w:rsidP="00E475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4755C" w:rsidRPr="00E4755C">
              <w:rPr>
                <w:rFonts w:ascii="Times New Roman" w:hAnsi="Times New Roman" w:cs="Times New Roman"/>
                <w:sz w:val="24"/>
                <w:szCs w:val="24"/>
              </w:rPr>
              <w:t>ранспорта</w:t>
            </w:r>
          </w:p>
        </w:tc>
        <w:tc>
          <w:tcPr>
            <w:tcW w:w="508" w:type="pct"/>
            <w:vAlign w:val="center"/>
          </w:tcPr>
          <w:p w14:paraId="010B11A9" w14:textId="0967B80B" w:rsidR="00E4755C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" w:type="pct"/>
            <w:vAlign w:val="center"/>
          </w:tcPr>
          <w:p w14:paraId="20B12749" w14:textId="53A2F01B" w:rsidR="00E4755C" w:rsidRDefault="00E4755C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4A1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73CD969" w14:textId="5C06D7A6" w:rsidR="00E4755C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4755C" w:rsidRPr="00D652E3" w14:paraId="02416714" w14:textId="77777777" w:rsidTr="00D652E3">
        <w:trPr>
          <w:trHeight w:val="823"/>
        </w:trPr>
        <w:tc>
          <w:tcPr>
            <w:tcW w:w="310" w:type="pct"/>
            <w:shd w:val="clear" w:color="auto" w:fill="auto"/>
            <w:vAlign w:val="center"/>
          </w:tcPr>
          <w:p w14:paraId="769B1113" w14:textId="5FF12610" w:rsidR="00E4755C" w:rsidRDefault="00E4755C" w:rsidP="000D68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68" w:type="pct"/>
          </w:tcPr>
          <w:p w14:paraId="35EAF8EB" w14:textId="1DBD591C" w:rsidR="00E4755C" w:rsidRPr="002C6E8F" w:rsidRDefault="00E4755C" w:rsidP="000D6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55C">
              <w:rPr>
                <w:rFonts w:ascii="Times New Roman" w:hAnsi="Times New Roman" w:cs="Times New Roman"/>
                <w:sz w:val="24"/>
                <w:szCs w:val="24"/>
              </w:rPr>
              <w:t>Ответственность за административные правонарушения на транспорте, в области дорожного движения и при эксплуатации транспортных средств</w:t>
            </w:r>
          </w:p>
        </w:tc>
        <w:tc>
          <w:tcPr>
            <w:tcW w:w="508" w:type="pct"/>
            <w:vAlign w:val="center"/>
          </w:tcPr>
          <w:p w14:paraId="125C2252" w14:textId="50C0FEE0" w:rsidR="00E4755C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pct"/>
            <w:vAlign w:val="center"/>
          </w:tcPr>
          <w:p w14:paraId="739D5A2F" w14:textId="7A9E905F" w:rsidR="00E4755C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699B854" w14:textId="47B66709" w:rsidR="00E4755C" w:rsidRDefault="004A104B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B0E33" w:rsidRPr="00D652E3" w14:paraId="365E745B" w14:textId="77777777" w:rsidTr="00D652E3">
        <w:trPr>
          <w:trHeight w:val="353"/>
        </w:trPr>
        <w:tc>
          <w:tcPr>
            <w:tcW w:w="310" w:type="pct"/>
            <w:shd w:val="clear" w:color="auto" w:fill="auto"/>
            <w:vAlign w:val="center"/>
          </w:tcPr>
          <w:p w14:paraId="2B08AB49" w14:textId="77777777" w:rsidR="00CB0E33" w:rsidRPr="00D652E3" w:rsidRDefault="00CB0E33" w:rsidP="000D68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68" w:type="pct"/>
          </w:tcPr>
          <w:p w14:paraId="069FD79B" w14:textId="0F548A0E" w:rsidR="00CB0E33" w:rsidRPr="00D652E3" w:rsidRDefault="00D652E3" w:rsidP="000D688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2E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508" w:type="pct"/>
            <w:vAlign w:val="center"/>
          </w:tcPr>
          <w:p w14:paraId="3D1EFEBF" w14:textId="61044779" w:rsidR="00CB0E33" w:rsidRPr="00D652E3" w:rsidRDefault="00D652E3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pct"/>
            <w:vAlign w:val="center"/>
          </w:tcPr>
          <w:p w14:paraId="691FAA05" w14:textId="5FC82B80" w:rsidR="00CB0E33" w:rsidRPr="00D652E3" w:rsidRDefault="00D652E3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ECA6A56" w14:textId="7C36DCF9" w:rsidR="00CB0E33" w:rsidRPr="00D652E3" w:rsidRDefault="00D652E3" w:rsidP="000D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B3040" w:rsidRPr="00D652E3" w14:paraId="7D71E02B" w14:textId="77777777" w:rsidTr="000D688E">
        <w:trPr>
          <w:trHeight w:val="227"/>
        </w:trPr>
        <w:tc>
          <w:tcPr>
            <w:tcW w:w="310" w:type="pct"/>
            <w:shd w:val="clear" w:color="auto" w:fill="auto"/>
            <w:vAlign w:val="center"/>
          </w:tcPr>
          <w:p w14:paraId="65DE34F0" w14:textId="088D1EF5" w:rsidR="008B3040" w:rsidRPr="00D652E3" w:rsidRDefault="008B3040" w:rsidP="008B304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8" w:type="pct"/>
          </w:tcPr>
          <w:p w14:paraId="18A1DA58" w14:textId="6D0FB1C8" w:rsidR="008B3040" w:rsidRPr="00D652E3" w:rsidRDefault="008B3040" w:rsidP="008B30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652E3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 (Квалификационный экзамен)</w:t>
            </w:r>
          </w:p>
        </w:tc>
        <w:tc>
          <w:tcPr>
            <w:tcW w:w="508" w:type="pct"/>
            <w:vAlign w:val="center"/>
          </w:tcPr>
          <w:p w14:paraId="14421ED0" w14:textId="4E531434" w:rsidR="008B3040" w:rsidRPr="00D652E3" w:rsidRDefault="008B3040" w:rsidP="008B3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0" w:type="pct"/>
            <w:vAlign w:val="center"/>
          </w:tcPr>
          <w:p w14:paraId="47A4D7EC" w14:textId="1D39AED6" w:rsidR="008B3040" w:rsidRPr="00D652E3" w:rsidRDefault="00D652E3" w:rsidP="008B3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9FC41B8" w14:textId="255F7B6A" w:rsidR="008B3040" w:rsidRPr="00D652E3" w:rsidRDefault="00E4755C" w:rsidP="008B3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B3040" w:rsidRPr="00D652E3" w14:paraId="593353C3" w14:textId="77777777" w:rsidTr="000D688E">
        <w:trPr>
          <w:trHeight w:val="227"/>
        </w:trPr>
        <w:tc>
          <w:tcPr>
            <w:tcW w:w="310" w:type="pct"/>
            <w:shd w:val="clear" w:color="auto" w:fill="auto"/>
            <w:vAlign w:val="center"/>
          </w:tcPr>
          <w:p w14:paraId="45A8DD38" w14:textId="77777777" w:rsidR="008B3040" w:rsidRPr="00D652E3" w:rsidRDefault="008B3040" w:rsidP="008B304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8" w:type="pct"/>
            <w:shd w:val="clear" w:color="auto" w:fill="auto"/>
            <w:vAlign w:val="center"/>
          </w:tcPr>
          <w:p w14:paraId="7A3B81A3" w14:textId="0E243C6C" w:rsidR="008B3040" w:rsidRPr="00D652E3" w:rsidRDefault="008B3040" w:rsidP="008B30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652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7E93151" w14:textId="28E95FD7" w:rsidR="008B3040" w:rsidRPr="00D652E3" w:rsidRDefault="008B3040" w:rsidP="008B3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815C7DE" w14:textId="72A618A4" w:rsidR="008B3040" w:rsidRPr="00D652E3" w:rsidRDefault="004A104B" w:rsidP="008B3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6A16883" w14:textId="58052871" w:rsidR="008B3040" w:rsidRPr="00D652E3" w:rsidRDefault="004A104B" w:rsidP="008B3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</w:tr>
    </w:tbl>
    <w:p w14:paraId="14E4E069" w14:textId="77777777" w:rsidR="003E421D" w:rsidRPr="00E024DF" w:rsidRDefault="003E421D" w:rsidP="003E4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2B81C8F4" w14:textId="210D4F7B" w:rsidR="003E421D" w:rsidRDefault="003E421D" w:rsidP="003E4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="00E4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</w:t>
      </w:r>
      <w:r w:rsidR="000D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4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аттестации </w:t>
      </w:r>
      <w:r w:rsidR="00E4755C" w:rsidRPr="00E475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Ространснадзоре</w:t>
      </w:r>
      <w:r w:rsidRPr="008E1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C50FEBF" w14:textId="77777777" w:rsidR="00261E0A" w:rsidRPr="00CC78C4" w:rsidRDefault="00261E0A" w:rsidP="00261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14:paraId="2BA4686E" w14:textId="77777777" w:rsidR="00A96C7E" w:rsidRPr="00A96C7E" w:rsidRDefault="00A96C7E" w:rsidP="00A96C7E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5D470D3D" w14:textId="77777777" w:rsidR="00A96C7E" w:rsidRPr="00A96C7E" w:rsidRDefault="00A96C7E" w:rsidP="00A96C7E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A96C7E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5A49BFC0" w14:textId="77777777" w:rsidR="00261E0A" w:rsidRPr="00692F59" w:rsidRDefault="00261E0A" w:rsidP="00261E0A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56"/>
        <w:gridCol w:w="3789"/>
        <w:gridCol w:w="574"/>
        <w:gridCol w:w="560"/>
        <w:gridCol w:w="559"/>
        <w:gridCol w:w="559"/>
        <w:gridCol w:w="559"/>
        <w:gridCol w:w="559"/>
        <w:gridCol w:w="559"/>
        <w:gridCol w:w="516"/>
        <w:gridCol w:w="808"/>
      </w:tblGrid>
      <w:tr w:rsidR="00261E0A" w:rsidRPr="008B3040" w14:paraId="7BB9CDD3" w14:textId="77777777" w:rsidTr="00512B77">
        <w:tc>
          <w:tcPr>
            <w:tcW w:w="456" w:type="dxa"/>
            <w:vMerge w:val="restart"/>
          </w:tcPr>
          <w:p w14:paraId="5A4E04D6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7E1C68A5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B3040">
              <w:rPr>
                <w:sz w:val="24"/>
                <w:szCs w:val="24"/>
              </w:rPr>
              <w:t>№</w:t>
            </w:r>
          </w:p>
        </w:tc>
        <w:tc>
          <w:tcPr>
            <w:tcW w:w="3789" w:type="dxa"/>
            <w:vMerge w:val="restart"/>
          </w:tcPr>
          <w:p w14:paraId="22E77928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251FA6B6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B3040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4445" w:type="dxa"/>
            <w:gridSpan w:val="8"/>
          </w:tcPr>
          <w:p w14:paraId="4A4B49EA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B3040">
              <w:rPr>
                <w:sz w:val="24"/>
                <w:szCs w:val="24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455F7FE2" w14:textId="0D685ACB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B3040">
              <w:rPr>
                <w:sz w:val="24"/>
                <w:szCs w:val="24"/>
              </w:rPr>
              <w:t xml:space="preserve">Всего </w:t>
            </w:r>
          </w:p>
        </w:tc>
      </w:tr>
      <w:tr w:rsidR="00261E0A" w:rsidRPr="008B3040" w14:paraId="6B6735C4" w14:textId="77777777" w:rsidTr="00512B77">
        <w:tc>
          <w:tcPr>
            <w:tcW w:w="456" w:type="dxa"/>
            <w:vMerge/>
          </w:tcPr>
          <w:p w14:paraId="221A17DB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89" w:type="dxa"/>
            <w:vMerge/>
          </w:tcPr>
          <w:p w14:paraId="5E11FE4E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45" w:type="dxa"/>
            <w:gridSpan w:val="8"/>
          </w:tcPr>
          <w:p w14:paraId="7355D6B1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B3040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08" w:type="dxa"/>
            <w:vMerge/>
          </w:tcPr>
          <w:p w14:paraId="3F1A34C5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61E0A" w:rsidRPr="008B3040" w14:paraId="324FF721" w14:textId="77777777" w:rsidTr="00512B77">
        <w:tc>
          <w:tcPr>
            <w:tcW w:w="456" w:type="dxa"/>
            <w:vMerge/>
          </w:tcPr>
          <w:p w14:paraId="718695FD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89" w:type="dxa"/>
            <w:vMerge/>
          </w:tcPr>
          <w:p w14:paraId="5334F96E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</w:tcPr>
          <w:p w14:paraId="3251C7CE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B3040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</w:tcPr>
          <w:p w14:paraId="066AF152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B3040">
              <w:rPr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14:paraId="4FB89534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B3040">
              <w:rPr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14:paraId="7740D17E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B3040">
              <w:rPr>
                <w:sz w:val="24"/>
                <w:szCs w:val="24"/>
              </w:rPr>
              <w:t>4</w:t>
            </w:r>
          </w:p>
        </w:tc>
        <w:tc>
          <w:tcPr>
            <w:tcW w:w="559" w:type="dxa"/>
          </w:tcPr>
          <w:p w14:paraId="0CB1B44E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B3040">
              <w:rPr>
                <w:sz w:val="24"/>
                <w:szCs w:val="24"/>
              </w:rPr>
              <w:t>5</w:t>
            </w:r>
          </w:p>
        </w:tc>
        <w:tc>
          <w:tcPr>
            <w:tcW w:w="559" w:type="dxa"/>
          </w:tcPr>
          <w:p w14:paraId="185ECC9C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B3040">
              <w:rPr>
                <w:sz w:val="24"/>
                <w:szCs w:val="24"/>
              </w:rPr>
              <w:t>6</w:t>
            </w:r>
          </w:p>
        </w:tc>
        <w:tc>
          <w:tcPr>
            <w:tcW w:w="559" w:type="dxa"/>
          </w:tcPr>
          <w:p w14:paraId="07DC3FF6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B3040">
              <w:rPr>
                <w:sz w:val="24"/>
                <w:szCs w:val="24"/>
              </w:rPr>
              <w:t>7</w:t>
            </w:r>
          </w:p>
        </w:tc>
        <w:tc>
          <w:tcPr>
            <w:tcW w:w="516" w:type="dxa"/>
          </w:tcPr>
          <w:p w14:paraId="278E7831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B3040">
              <w:rPr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1FA5AFA4" w14:textId="77777777" w:rsidR="00261E0A" w:rsidRPr="008B3040" w:rsidRDefault="00261E0A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22EBF" w:rsidRPr="008B3040" w14:paraId="278F3876" w14:textId="77777777" w:rsidTr="00512B77">
        <w:tc>
          <w:tcPr>
            <w:tcW w:w="456" w:type="dxa"/>
            <w:vMerge/>
          </w:tcPr>
          <w:p w14:paraId="40C86A94" w14:textId="77777777" w:rsidR="00E22EBF" w:rsidRPr="008B3040" w:rsidRDefault="00E22EBF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89" w:type="dxa"/>
            <w:vMerge/>
          </w:tcPr>
          <w:p w14:paraId="63AD9571" w14:textId="77777777" w:rsidR="00E22EBF" w:rsidRPr="008B3040" w:rsidRDefault="00E22EBF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45" w:type="dxa"/>
            <w:gridSpan w:val="8"/>
          </w:tcPr>
          <w:p w14:paraId="13EC83AB" w14:textId="669F4D47" w:rsidR="00E22EBF" w:rsidRPr="008B3040" w:rsidRDefault="00E22EBF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B3040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08" w:type="dxa"/>
          </w:tcPr>
          <w:p w14:paraId="7383EFB0" w14:textId="77777777" w:rsidR="00E22EBF" w:rsidRPr="008B3040" w:rsidRDefault="00E22EBF" w:rsidP="00D976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4A104B" w:rsidRPr="008B3040" w14:paraId="65B191E3" w14:textId="77777777" w:rsidTr="00512B77">
        <w:tc>
          <w:tcPr>
            <w:tcW w:w="456" w:type="dxa"/>
            <w:shd w:val="clear" w:color="auto" w:fill="auto"/>
            <w:vAlign w:val="center"/>
          </w:tcPr>
          <w:p w14:paraId="73681FE8" w14:textId="10812093" w:rsidR="004A104B" w:rsidRPr="00512B77" w:rsidRDefault="004A104B" w:rsidP="004A104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bookmarkStart w:id="6" w:name="_Hlk188275056"/>
            <w:r w:rsidRPr="00512B77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9" w:type="dxa"/>
          </w:tcPr>
          <w:p w14:paraId="7C9CFA4B" w14:textId="4B165CA1" w:rsidR="004A104B" w:rsidRPr="008B3040" w:rsidRDefault="004A104B" w:rsidP="004A104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652E3">
              <w:rPr>
                <w:sz w:val="24"/>
                <w:szCs w:val="24"/>
              </w:rPr>
              <w:t>Экономика отрасли: автомобильный транспорт</w:t>
            </w:r>
          </w:p>
        </w:tc>
        <w:tc>
          <w:tcPr>
            <w:tcW w:w="574" w:type="dxa"/>
            <w:vAlign w:val="center"/>
          </w:tcPr>
          <w:p w14:paraId="2D3B088E" w14:textId="75FA766A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0" w:type="dxa"/>
            <w:vAlign w:val="center"/>
          </w:tcPr>
          <w:p w14:paraId="4CC40C6C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81D6719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B08F815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2221AD7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16C8272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AD52F2C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6F7F8A11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AE09B46" w14:textId="428E0E6A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A104B" w:rsidRPr="008B3040" w14:paraId="59766100" w14:textId="77777777" w:rsidTr="00512B77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683699EA" w14:textId="195C870A" w:rsidR="004A104B" w:rsidRPr="00512B77" w:rsidRDefault="004A104B" w:rsidP="004A104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512B77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9" w:type="dxa"/>
          </w:tcPr>
          <w:p w14:paraId="11BB87CB" w14:textId="01BCD491" w:rsidR="004A104B" w:rsidRPr="008B3040" w:rsidRDefault="004A104B" w:rsidP="004A104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652E3">
              <w:rPr>
                <w:sz w:val="24"/>
                <w:szCs w:val="24"/>
              </w:rPr>
              <w:t>Основы безопасности дорожного движения</w:t>
            </w:r>
          </w:p>
        </w:tc>
        <w:tc>
          <w:tcPr>
            <w:tcW w:w="574" w:type="dxa"/>
            <w:vAlign w:val="center"/>
          </w:tcPr>
          <w:p w14:paraId="62552BCB" w14:textId="249DAD88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0" w:type="dxa"/>
            <w:vAlign w:val="center"/>
          </w:tcPr>
          <w:p w14:paraId="787DFBA9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42C7856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9112B20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2B020B8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9E43897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35BDB89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2601F914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4BD33BB" w14:textId="5ECBBDF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A104B" w:rsidRPr="008B3040" w14:paraId="2228AB45" w14:textId="77777777" w:rsidTr="00512B77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2D743590" w14:textId="02D12AAF" w:rsidR="004A104B" w:rsidRPr="00512B77" w:rsidRDefault="004A104B" w:rsidP="004A104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bookmarkStart w:id="7" w:name="_Hlk188281112"/>
            <w:bookmarkEnd w:id="6"/>
            <w:r w:rsidRPr="00512B77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9" w:type="dxa"/>
          </w:tcPr>
          <w:p w14:paraId="5E3792C1" w14:textId="3729DC92" w:rsidR="004A104B" w:rsidRPr="008B3040" w:rsidRDefault="004A104B" w:rsidP="004A104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652E3">
              <w:rPr>
                <w:sz w:val="24"/>
                <w:szCs w:val="24"/>
              </w:rPr>
              <w:t>Нормативные правовые акты в сфере обеспечения безопасности дорожного движения и перевозки пассажиров и грузов</w:t>
            </w:r>
          </w:p>
        </w:tc>
        <w:tc>
          <w:tcPr>
            <w:tcW w:w="574" w:type="dxa"/>
            <w:vAlign w:val="center"/>
          </w:tcPr>
          <w:p w14:paraId="1505CDDB" w14:textId="10F9C945" w:rsidR="004A104B" w:rsidRPr="008B3040" w:rsidRDefault="004368A3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0" w:type="dxa"/>
            <w:vAlign w:val="center"/>
          </w:tcPr>
          <w:p w14:paraId="1AB718F0" w14:textId="7CAC704A" w:rsidR="004A104B" w:rsidRPr="008B3040" w:rsidRDefault="004368A3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59" w:type="dxa"/>
            <w:vAlign w:val="center"/>
          </w:tcPr>
          <w:p w14:paraId="7D446283" w14:textId="17A4B663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38425B0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FA6B292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91D5883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5D992BF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36DF9EA6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BD62A7C" w14:textId="4943952E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4A104B" w:rsidRPr="008B3040" w14:paraId="64722417" w14:textId="77777777" w:rsidTr="00512B77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0D3F2FD7" w14:textId="4C6748FC" w:rsidR="004A104B" w:rsidRPr="00512B77" w:rsidRDefault="004A104B" w:rsidP="004A104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512B77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9" w:type="dxa"/>
          </w:tcPr>
          <w:p w14:paraId="4C1B004E" w14:textId="75C4305B" w:rsidR="004A104B" w:rsidRPr="008B3040" w:rsidRDefault="004A104B" w:rsidP="004A104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652E3">
              <w:rPr>
                <w:sz w:val="24"/>
                <w:szCs w:val="24"/>
              </w:rPr>
              <w:t>Основы трудового законодательства Российской Федерации</w:t>
            </w:r>
          </w:p>
        </w:tc>
        <w:tc>
          <w:tcPr>
            <w:tcW w:w="574" w:type="dxa"/>
            <w:vAlign w:val="center"/>
          </w:tcPr>
          <w:p w14:paraId="42E788D4" w14:textId="3C393070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778F459" w14:textId="487986E0" w:rsidR="004A104B" w:rsidRPr="008B3040" w:rsidRDefault="004368A3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9" w:type="dxa"/>
            <w:vAlign w:val="center"/>
          </w:tcPr>
          <w:p w14:paraId="0642D12E" w14:textId="79380F52" w:rsidR="004A104B" w:rsidRPr="008B3040" w:rsidRDefault="004368A3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9" w:type="dxa"/>
            <w:vAlign w:val="center"/>
          </w:tcPr>
          <w:p w14:paraId="4C5F72D4" w14:textId="2369F419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4C513CC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795385A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29F93DC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4EF83D7B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45B7A5E" w14:textId="40BEE77E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A104B" w:rsidRPr="008B3040" w14:paraId="5705699F" w14:textId="77777777" w:rsidTr="00512B77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09DF6C30" w14:textId="04900104" w:rsidR="004A104B" w:rsidRPr="00512B77" w:rsidRDefault="004A104B" w:rsidP="004A104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512B77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9" w:type="dxa"/>
          </w:tcPr>
          <w:p w14:paraId="5B461B24" w14:textId="0BB33551" w:rsidR="004A104B" w:rsidRPr="008B3040" w:rsidRDefault="004A104B" w:rsidP="004A104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652E3">
              <w:rPr>
                <w:sz w:val="24"/>
                <w:szCs w:val="24"/>
              </w:rPr>
              <w:t>Правила и нормы охраны труда, техники безопасности, производственной санитарии, безопасности дорожного движения и противопожарной защиты</w:t>
            </w:r>
          </w:p>
        </w:tc>
        <w:tc>
          <w:tcPr>
            <w:tcW w:w="574" w:type="dxa"/>
            <w:vAlign w:val="center"/>
          </w:tcPr>
          <w:p w14:paraId="2B8C2CA4" w14:textId="79041FB6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B994D05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32C9090" w14:textId="74385AA3" w:rsidR="004A104B" w:rsidRPr="008B3040" w:rsidRDefault="004368A3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59" w:type="dxa"/>
            <w:vAlign w:val="center"/>
          </w:tcPr>
          <w:p w14:paraId="5FB28C53" w14:textId="3E07D859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FBE25D8" w14:textId="68E9B560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CBEAA36" w14:textId="6E8E6C9D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9948BD1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32C4C597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41DD0494" w14:textId="76C3A82F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4A104B" w:rsidRPr="008B3040" w14:paraId="64E62ECE" w14:textId="77777777" w:rsidTr="00512B77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05B1DA06" w14:textId="0D5C5559" w:rsidR="004A104B" w:rsidRPr="00512B77" w:rsidRDefault="004A104B" w:rsidP="004A104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512B77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9" w:type="dxa"/>
          </w:tcPr>
          <w:p w14:paraId="1305C2D1" w14:textId="634283DD" w:rsidR="004A104B" w:rsidRPr="008B3040" w:rsidRDefault="004A104B" w:rsidP="004A104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652E3">
              <w:rPr>
                <w:sz w:val="24"/>
                <w:szCs w:val="24"/>
              </w:rPr>
              <w:t>Назначение и основные технико-эксплуатационные характеристики подвижного состава автомобильного транспорта, погрузочно-разгрузочных механизмов и средств для контейнерных и пакетных перевозок</w:t>
            </w:r>
          </w:p>
        </w:tc>
        <w:tc>
          <w:tcPr>
            <w:tcW w:w="574" w:type="dxa"/>
            <w:vAlign w:val="center"/>
          </w:tcPr>
          <w:p w14:paraId="5F0F8CF6" w14:textId="2E417FF4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29FACAE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2B07DF4" w14:textId="0546ACA0" w:rsidR="004A104B" w:rsidRPr="008B3040" w:rsidRDefault="004368A3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9" w:type="dxa"/>
            <w:vAlign w:val="center"/>
          </w:tcPr>
          <w:p w14:paraId="77DCE576" w14:textId="5F6D048C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05BC864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C238D28" w14:textId="44F39210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AEAEF81" w14:textId="75291ABC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31F2F5A4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50C65CE2" w14:textId="4B1803FE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A104B" w:rsidRPr="008B3040" w14:paraId="2EE43148" w14:textId="77777777" w:rsidTr="00512B77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46EFBCC2" w14:textId="1533E869" w:rsidR="004A104B" w:rsidRPr="00512B77" w:rsidRDefault="004A104B" w:rsidP="004A104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12B77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9" w:type="dxa"/>
          </w:tcPr>
          <w:p w14:paraId="76292787" w14:textId="0367C855" w:rsidR="004A104B" w:rsidRPr="008B3040" w:rsidRDefault="004A104B" w:rsidP="004A104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652E3">
              <w:rPr>
                <w:sz w:val="24"/>
                <w:szCs w:val="24"/>
              </w:rPr>
              <w:t>Правила технической эксплуатации транспортных средств, в том числе специальных подъемных устройств для пассажиров из числа инвалидов, не способных передвигаться самостоятельно</w:t>
            </w:r>
          </w:p>
        </w:tc>
        <w:tc>
          <w:tcPr>
            <w:tcW w:w="574" w:type="dxa"/>
            <w:vAlign w:val="center"/>
          </w:tcPr>
          <w:p w14:paraId="23DE6A12" w14:textId="21D690C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697EA1D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CFD2F81" w14:textId="03591B71" w:rsidR="004A104B" w:rsidRPr="008B3040" w:rsidRDefault="004368A3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9" w:type="dxa"/>
            <w:vAlign w:val="center"/>
          </w:tcPr>
          <w:p w14:paraId="081440F5" w14:textId="6C76BB73" w:rsidR="004A104B" w:rsidRPr="008B3040" w:rsidRDefault="004368A3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9" w:type="dxa"/>
            <w:vAlign w:val="center"/>
          </w:tcPr>
          <w:p w14:paraId="0C0CA95C" w14:textId="7EEB9238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CC9E44B" w14:textId="77777777" w:rsidR="004A104B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8480217" w14:textId="77777777" w:rsidR="004A104B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0D84F4F7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40B65B95" w14:textId="735DF6EB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A104B" w:rsidRPr="008B3040" w14:paraId="4C2D90D6" w14:textId="77777777" w:rsidTr="00512B77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03435BF2" w14:textId="3ECB5955" w:rsidR="004A104B" w:rsidRPr="00512B77" w:rsidRDefault="004A104B" w:rsidP="004A104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12B77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9" w:type="dxa"/>
          </w:tcPr>
          <w:p w14:paraId="4A2AFCA6" w14:textId="1A2EE6ED" w:rsidR="004A104B" w:rsidRPr="008B3040" w:rsidRDefault="004A104B" w:rsidP="004A104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652E3">
              <w:rPr>
                <w:sz w:val="24"/>
                <w:szCs w:val="24"/>
              </w:rPr>
              <w:t>Методы планирования, учета и анализа автомобильных перевозок</w:t>
            </w:r>
          </w:p>
        </w:tc>
        <w:tc>
          <w:tcPr>
            <w:tcW w:w="574" w:type="dxa"/>
            <w:vAlign w:val="center"/>
          </w:tcPr>
          <w:p w14:paraId="6E2B4CD0" w14:textId="3F7CF3AA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E2EB69C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12039A4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C50208B" w14:textId="475D3AC2" w:rsidR="004A104B" w:rsidRPr="008B3040" w:rsidRDefault="004368A3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9" w:type="dxa"/>
            <w:vAlign w:val="center"/>
          </w:tcPr>
          <w:p w14:paraId="68FD57C6" w14:textId="1ECF3EFD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A1D3A9E" w14:textId="77777777" w:rsidR="004A104B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E5EAA9F" w14:textId="77777777" w:rsidR="004A104B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00C46CD5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A8FDD68" w14:textId="76D698CB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A104B" w:rsidRPr="008B3040" w14:paraId="59604C9C" w14:textId="77777777" w:rsidTr="00512B77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0B1A2D9C" w14:textId="6D5FFF56" w:rsidR="004A104B" w:rsidRPr="00512B77" w:rsidRDefault="004A104B" w:rsidP="004A104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12B77"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9" w:type="dxa"/>
          </w:tcPr>
          <w:p w14:paraId="06547CF6" w14:textId="16D38938" w:rsidR="004A104B" w:rsidRPr="008B3040" w:rsidRDefault="004A104B" w:rsidP="004A104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652E3">
              <w:rPr>
                <w:sz w:val="24"/>
                <w:szCs w:val="24"/>
              </w:rPr>
              <w:t>Организация процесса перевозок и труда водительского состава и других работников, занятых эксплуатацией автотранспорта</w:t>
            </w:r>
          </w:p>
        </w:tc>
        <w:tc>
          <w:tcPr>
            <w:tcW w:w="574" w:type="dxa"/>
            <w:vAlign w:val="center"/>
          </w:tcPr>
          <w:p w14:paraId="724AA130" w14:textId="379CA4A3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41694A4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1512820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17D3795" w14:textId="564BC4FB" w:rsidR="004A104B" w:rsidRPr="008B3040" w:rsidRDefault="004368A3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9" w:type="dxa"/>
            <w:vAlign w:val="center"/>
          </w:tcPr>
          <w:p w14:paraId="3BCA0E72" w14:textId="6ACD0DDA" w:rsidR="004A104B" w:rsidRPr="008B3040" w:rsidRDefault="004368A3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59" w:type="dxa"/>
            <w:vAlign w:val="center"/>
          </w:tcPr>
          <w:p w14:paraId="5198F18C" w14:textId="151AF838" w:rsidR="004A104B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3776DC2" w14:textId="77777777" w:rsidR="004A104B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47BAACE1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5F8701E3" w14:textId="21B094AA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A104B" w:rsidRPr="008B3040" w14:paraId="47B5347B" w14:textId="77777777" w:rsidTr="00512B77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5E67F322" w14:textId="65669456" w:rsidR="004A104B" w:rsidRPr="00512B77" w:rsidRDefault="004A104B" w:rsidP="004A104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12B77">
              <w:rPr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789" w:type="dxa"/>
          </w:tcPr>
          <w:p w14:paraId="54E73FDC" w14:textId="2B558355" w:rsidR="004A104B" w:rsidRPr="008B3040" w:rsidRDefault="004A104B" w:rsidP="004A104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652E3">
              <w:rPr>
                <w:sz w:val="24"/>
                <w:szCs w:val="24"/>
              </w:rPr>
              <w:t>Порядок разработки и утверждения планов производственно-хозяйственной деятельности организации</w:t>
            </w:r>
          </w:p>
        </w:tc>
        <w:tc>
          <w:tcPr>
            <w:tcW w:w="574" w:type="dxa"/>
            <w:vAlign w:val="center"/>
          </w:tcPr>
          <w:p w14:paraId="4689B2F6" w14:textId="0F64DFED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BA3719E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84A839B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DA7968B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147260B" w14:textId="324E9325" w:rsidR="004A104B" w:rsidRPr="008B3040" w:rsidRDefault="004368A3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9" w:type="dxa"/>
            <w:vAlign w:val="center"/>
          </w:tcPr>
          <w:p w14:paraId="618B3BC7" w14:textId="0B6FC850" w:rsidR="004A104B" w:rsidRDefault="004368A3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9" w:type="dxa"/>
            <w:vAlign w:val="center"/>
          </w:tcPr>
          <w:p w14:paraId="35811B95" w14:textId="47F1C187" w:rsidR="004A104B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350BF840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73F6FEA" w14:textId="0E440D69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4A104B" w:rsidRPr="008B3040" w14:paraId="012FC397" w14:textId="77777777" w:rsidTr="00512B77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4953CC93" w14:textId="327FE82D" w:rsidR="004A104B" w:rsidRPr="00512B77" w:rsidRDefault="004A104B" w:rsidP="004A104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9" w:type="dxa"/>
          </w:tcPr>
          <w:p w14:paraId="2EDC0D5A" w14:textId="6FFAC642" w:rsidR="004A104B" w:rsidRPr="00D652E3" w:rsidRDefault="004A104B" w:rsidP="004A104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C6E8F">
              <w:rPr>
                <w:sz w:val="24"/>
                <w:szCs w:val="24"/>
              </w:rPr>
              <w:t>Устройство, технические характеристики, конструктивные особенности, назначение и правила эксплуатации автотранспортных средств и прицепов</w:t>
            </w:r>
          </w:p>
        </w:tc>
        <w:tc>
          <w:tcPr>
            <w:tcW w:w="574" w:type="dxa"/>
            <w:vAlign w:val="center"/>
          </w:tcPr>
          <w:p w14:paraId="4AF90964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EEA170C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582F969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CA6E0A7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9052049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4B48482" w14:textId="57912D33" w:rsidR="004A104B" w:rsidRDefault="004368A3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9" w:type="dxa"/>
            <w:vAlign w:val="center"/>
          </w:tcPr>
          <w:p w14:paraId="2C4C4FF6" w14:textId="2318206E" w:rsidR="004A104B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06A456F4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69A88629" w14:textId="63C32BD7" w:rsidR="004A104B" w:rsidRPr="00512B77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bookmarkEnd w:id="7"/>
      <w:tr w:rsidR="004A104B" w:rsidRPr="008B3040" w14:paraId="44569DD0" w14:textId="77777777" w:rsidTr="00512B77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3BD675B0" w14:textId="30DACA5D" w:rsidR="004A104B" w:rsidRDefault="004A104B" w:rsidP="004A104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9" w:type="dxa"/>
          </w:tcPr>
          <w:p w14:paraId="5492118C" w14:textId="77777777" w:rsidR="004A104B" w:rsidRPr="00E4755C" w:rsidRDefault="004A104B" w:rsidP="004A1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55C">
              <w:rPr>
                <w:rFonts w:ascii="Times New Roman" w:hAnsi="Times New Roman" w:cs="Times New Roman"/>
                <w:sz w:val="24"/>
                <w:szCs w:val="24"/>
              </w:rPr>
              <w:t>Государственная система управления безопасностью дорожного движения, федеральный государственный надзор в сфере безопасности дорожного движения и</w:t>
            </w:r>
          </w:p>
          <w:p w14:paraId="2D6DA6B2" w14:textId="65A9FB2D" w:rsidR="004A104B" w:rsidRPr="002C6E8F" w:rsidRDefault="004368A3" w:rsidP="004A104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4A104B" w:rsidRPr="00E4755C">
              <w:rPr>
                <w:sz w:val="24"/>
                <w:szCs w:val="24"/>
              </w:rPr>
              <w:t>ранспорта</w:t>
            </w:r>
          </w:p>
        </w:tc>
        <w:tc>
          <w:tcPr>
            <w:tcW w:w="574" w:type="dxa"/>
            <w:vAlign w:val="center"/>
          </w:tcPr>
          <w:p w14:paraId="62A0D89F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FA3436C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55E6325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10E6545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04FF84F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6F5CC4A" w14:textId="7F7E76EB" w:rsidR="004A104B" w:rsidRDefault="004368A3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9" w:type="dxa"/>
            <w:vAlign w:val="center"/>
          </w:tcPr>
          <w:p w14:paraId="1EAAE157" w14:textId="77777777" w:rsidR="004A104B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1C9391C3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644BA06F" w14:textId="5175C7DF" w:rsidR="004A104B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A104B" w:rsidRPr="008B3040" w14:paraId="3D9BD51D" w14:textId="77777777" w:rsidTr="00512B77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49F10616" w14:textId="6B75FB8C" w:rsidR="004A104B" w:rsidRDefault="004A104B" w:rsidP="004A104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89" w:type="dxa"/>
          </w:tcPr>
          <w:p w14:paraId="3E834572" w14:textId="28400F2B" w:rsidR="004A104B" w:rsidRPr="002C6E8F" w:rsidRDefault="004A104B" w:rsidP="004A104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4755C">
              <w:rPr>
                <w:sz w:val="24"/>
                <w:szCs w:val="24"/>
              </w:rPr>
              <w:t>Ответственность за административные правонарушения на транспорте, в области дорожного движения и при эксплуатации транспортных средств</w:t>
            </w:r>
          </w:p>
        </w:tc>
        <w:tc>
          <w:tcPr>
            <w:tcW w:w="574" w:type="dxa"/>
            <w:vAlign w:val="center"/>
          </w:tcPr>
          <w:p w14:paraId="4D0BFCE1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FF1351A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38F1FD4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4C4EBBE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194CF28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4DC2A63" w14:textId="1A6274B8" w:rsidR="004A104B" w:rsidRDefault="004368A3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9" w:type="dxa"/>
            <w:vAlign w:val="center"/>
          </w:tcPr>
          <w:p w14:paraId="3D5317B8" w14:textId="25DA72E9" w:rsidR="004A104B" w:rsidRDefault="004368A3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6" w:type="dxa"/>
            <w:vAlign w:val="center"/>
          </w:tcPr>
          <w:p w14:paraId="37C1BC25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1E5BAA2A" w14:textId="2E819E03" w:rsidR="004A104B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A104B" w:rsidRPr="008B3040" w14:paraId="28A371CA" w14:textId="77777777" w:rsidTr="00512B77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0DAB2FAC" w14:textId="77777777" w:rsidR="004A104B" w:rsidRPr="008B3040" w:rsidRDefault="004A104B" w:rsidP="004A104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dxa"/>
          </w:tcPr>
          <w:p w14:paraId="7B509CEB" w14:textId="202ED016" w:rsidR="004A104B" w:rsidRPr="008B3040" w:rsidRDefault="004A104B" w:rsidP="004A104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652E3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574" w:type="dxa"/>
            <w:vAlign w:val="center"/>
          </w:tcPr>
          <w:p w14:paraId="5EA0CF7E" w14:textId="2BEF515A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A44F2CF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223C778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1A7F905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4091806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BEB6489" w14:textId="77777777" w:rsidR="004A104B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07CCB1C" w14:textId="4F373BB7" w:rsidR="004A104B" w:rsidRPr="00512B77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12B7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6" w:type="dxa"/>
            <w:vAlign w:val="center"/>
          </w:tcPr>
          <w:p w14:paraId="7E88EE39" w14:textId="77777777" w:rsidR="004A104B" w:rsidRPr="00512B77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6628070D" w14:textId="2F2A2CAD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A104B" w:rsidRPr="008B3040" w14:paraId="2E35DEBA" w14:textId="77777777" w:rsidTr="00512B77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12ED35F2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</w:tcPr>
          <w:p w14:paraId="313B35EB" w14:textId="5391B8A3" w:rsidR="004A104B" w:rsidRPr="008B3040" w:rsidRDefault="004A104B" w:rsidP="004A104B">
            <w:pPr>
              <w:pStyle w:val="TableParagraph"/>
              <w:spacing w:line="240" w:lineRule="auto"/>
              <w:ind w:right="-111"/>
              <w:rPr>
                <w:b/>
                <w:sz w:val="24"/>
                <w:szCs w:val="24"/>
                <w:lang w:eastAsia="ru-RU"/>
              </w:rPr>
            </w:pPr>
            <w:r w:rsidRPr="00D652E3">
              <w:rPr>
                <w:b/>
                <w:sz w:val="24"/>
                <w:szCs w:val="24"/>
              </w:rPr>
              <w:t>Итоговая аттестация (Квалификационный экзамен)</w:t>
            </w:r>
          </w:p>
        </w:tc>
        <w:tc>
          <w:tcPr>
            <w:tcW w:w="574" w:type="dxa"/>
            <w:vAlign w:val="center"/>
          </w:tcPr>
          <w:p w14:paraId="47904A45" w14:textId="1710C3C3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57E0100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DF91EDD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921D129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161F9AB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6B404EA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32D5F26" w14:textId="590D85D9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B304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16" w:type="dxa"/>
            <w:vAlign w:val="center"/>
          </w:tcPr>
          <w:p w14:paraId="6EA7FBFC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D7AE1D1" w14:textId="353D0E03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652E3">
              <w:rPr>
                <w:b/>
                <w:sz w:val="24"/>
                <w:szCs w:val="24"/>
              </w:rPr>
              <w:t>6</w:t>
            </w:r>
          </w:p>
        </w:tc>
      </w:tr>
      <w:tr w:rsidR="004A104B" w:rsidRPr="008B3040" w14:paraId="76DF33BD" w14:textId="77777777" w:rsidTr="00512B77">
        <w:trPr>
          <w:trHeight w:val="255"/>
        </w:trPr>
        <w:tc>
          <w:tcPr>
            <w:tcW w:w="456" w:type="dxa"/>
            <w:vAlign w:val="center"/>
          </w:tcPr>
          <w:p w14:paraId="63AE4A34" w14:textId="77777777" w:rsidR="004A104B" w:rsidRPr="008B3040" w:rsidRDefault="004A104B" w:rsidP="004A104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3061956B" w14:textId="77777777" w:rsidR="004A104B" w:rsidRPr="008B3040" w:rsidRDefault="004A104B" w:rsidP="004A104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B3040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4" w:type="dxa"/>
            <w:vAlign w:val="center"/>
          </w:tcPr>
          <w:p w14:paraId="2AADEC42" w14:textId="5A3B95F2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B3040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6D4D7744" w14:textId="3AF44D24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B3040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9" w:type="dxa"/>
            <w:vAlign w:val="center"/>
          </w:tcPr>
          <w:p w14:paraId="4FE55CFE" w14:textId="49402AF4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B3040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9" w:type="dxa"/>
            <w:vAlign w:val="center"/>
          </w:tcPr>
          <w:p w14:paraId="2D2D6EB1" w14:textId="3DBCBA6B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B3040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9" w:type="dxa"/>
            <w:vAlign w:val="center"/>
          </w:tcPr>
          <w:p w14:paraId="42FC3DCA" w14:textId="0C48644E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B3040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9" w:type="dxa"/>
            <w:vAlign w:val="center"/>
          </w:tcPr>
          <w:p w14:paraId="61DB3EC7" w14:textId="503CB81C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B3040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9" w:type="dxa"/>
            <w:vAlign w:val="center"/>
          </w:tcPr>
          <w:p w14:paraId="330454AD" w14:textId="76D4BBF5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B304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16" w:type="dxa"/>
            <w:vAlign w:val="center"/>
          </w:tcPr>
          <w:p w14:paraId="48313867" w14:textId="77777777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34DB32B" w14:textId="278DED0D" w:rsidR="004A104B" w:rsidRPr="008B3040" w:rsidRDefault="004A104B" w:rsidP="004A104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B3040">
              <w:rPr>
                <w:b/>
                <w:sz w:val="24"/>
                <w:szCs w:val="24"/>
              </w:rPr>
              <w:t>256</w:t>
            </w:r>
          </w:p>
        </w:tc>
      </w:tr>
    </w:tbl>
    <w:p w14:paraId="6BD0BF8F" w14:textId="77777777" w:rsidR="00261E0A" w:rsidRPr="00692F59" w:rsidRDefault="00261E0A" w:rsidP="00261E0A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F409E" w14:textId="77777777" w:rsidR="0094459A" w:rsidRPr="0094459A" w:rsidRDefault="0094459A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Hlk91664555"/>
      <w:bookmarkStart w:id="9" w:name="_Hlk90561018"/>
      <w:bookmarkStart w:id="10" w:name="_Hlk88814666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07DE99E9" w14:textId="01283D3B" w:rsidR="0094459A" w:rsidRPr="0094459A" w:rsidRDefault="0094459A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УЧЕБНЫХ </w:t>
      </w:r>
      <w:r w:rsidR="008B3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РАЗДЕЛОВ, ТЕМ</w:t>
      </w:r>
    </w:p>
    <w:bookmarkEnd w:id="8"/>
    <w:p w14:paraId="1171FDEA" w14:textId="77777777" w:rsidR="00512B77" w:rsidRDefault="00512B77" w:rsidP="00512B7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595767" w14:textId="5D26A40B" w:rsidR="00512B77" w:rsidRDefault="00512B77" w:rsidP="00321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512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Экономика отрасли: автомобильный транспорт</w:t>
      </w:r>
    </w:p>
    <w:p w14:paraId="636EA847" w14:textId="77777777" w:rsidR="003217FF" w:rsidRDefault="00512B77" w:rsidP="003217FF">
      <w:pPr>
        <w:spacing w:after="0" w:line="240" w:lineRule="auto"/>
        <w:ind w:firstLine="709"/>
        <w:jc w:val="both"/>
      </w:pPr>
      <w:r w:rsidRPr="00512B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характеристики и особенности экономики транспортной отрасли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2B77">
        <w:t xml:space="preserve"> </w:t>
      </w:r>
    </w:p>
    <w:p w14:paraId="2E701004" w14:textId="7D7A99E4" w:rsidR="00512B77" w:rsidRDefault="00512B77" w:rsidP="00321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B7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Рынок транспортных услуг.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B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его развития на территории Российской Федерации</w:t>
      </w:r>
      <w:r w:rsid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823153" w14:textId="727EF199" w:rsidR="00512B77" w:rsidRDefault="003217FF" w:rsidP="00321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Нормативно‐правовое обеспечение транспортной отрасли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17FF">
        <w:t xml:space="preserve"> 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фонды автотранспортного предприятия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17FF">
        <w:t xml:space="preserve"> 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классификация основных производственных фондов АТП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финансирования хозяйственных средств АТП состоят из собственных средств предприятия и привлеченных (заемных) средств.</w:t>
      </w:r>
      <w:r w:rsidRPr="003217FF">
        <w:t xml:space="preserve"> 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Оборотные фонды автотранспортного предприятия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705F99C" w14:textId="5AEA2E64" w:rsidR="003217FF" w:rsidRDefault="003217FF" w:rsidP="00321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ресурсы автотранспортного предприятия.</w:t>
      </w:r>
      <w:r w:rsidRPr="003217FF">
        <w:t xml:space="preserve"> 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производительностью труда, система мотивации и стимулирования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автотранспортном предприятии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17FF">
        <w:t xml:space="preserve"> 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системы оплаты труда работников АТП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Тарифные коэффициенты водителей грузовых автомобилей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Тарифные коэффициенты водителей автобусов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Тарифные коэффициенты водителей легковых автомобилей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Сдельная форма оплаты труда работников АТП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Повременная форма оплаты труда работников АТП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премирования 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заработной платы вспомогательного и обслуживающего персонала АТП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AE2ACAA" w14:textId="2240FF55" w:rsidR="003217FF" w:rsidRDefault="003217FF" w:rsidP="00321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расчета себестоимости автоперевозки и основы ценообразования на транспортные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565D2B" w14:textId="323E0D69" w:rsidR="003217FF" w:rsidRDefault="003217FF" w:rsidP="00321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 анализ деятельности автотранспортного предприятия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17F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0CFE53" w14:textId="64B21F84" w:rsidR="003217FF" w:rsidRDefault="003217FF" w:rsidP="00321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экономической эффективности, анализ платежеспособности и финансовой устойчивости автотранспортного предприятия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17FF">
        <w:t xml:space="preserve"> 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экономической эффективности функционирования АТП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217F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финансового состояния АТП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80D49F0" w14:textId="1E092ECE" w:rsidR="003217FF" w:rsidRDefault="00540EDB" w:rsidP="00321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Внутрифирменное планирование деятельности автотранспортного предприятия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0EDB">
        <w:t xml:space="preserve">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планирования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планирования, применяемые на АТП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0EDB">
        <w:t xml:space="preserve">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планов АТП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0EDB">
        <w:t xml:space="preserve">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функции ОПП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0EDB">
        <w:t xml:space="preserve">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грузовых перевозок в системе ОПП транспортного предприятия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156FC4" w14:textId="77777777" w:rsidR="00540EDB" w:rsidRPr="00512B77" w:rsidRDefault="00540EDB" w:rsidP="00321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AD374" w14:textId="61555EB7" w:rsidR="00184335" w:rsidRDefault="00512B77" w:rsidP="00321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512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безопасности дорожного движения</w:t>
      </w:r>
    </w:p>
    <w:p w14:paraId="231F7011" w14:textId="158055C4" w:rsidR="00540EDB" w:rsidRDefault="00540EDB" w:rsidP="00321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Силы, действующие на автомобиль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0EDB">
        <w:t xml:space="preserve">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Сцепление колес с дорогой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0EDB">
        <w:t xml:space="preserve">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в ограниченном пространстве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0EDB">
        <w:t xml:space="preserve">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автомобилем в транспортном потоке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0EDB">
        <w:t xml:space="preserve">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 наезда на пешеходов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0EDB">
        <w:t xml:space="preserve">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на перекрестках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042FBA" w14:textId="033BEF92" w:rsidR="00540EDB" w:rsidRDefault="00540EDB" w:rsidP="0054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на подъемах и спусках, на крутых поворотах, в условиях ограниченной видимости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подъеме и спуске (по горным дорогам)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0EDB">
        <w:t xml:space="preserve">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поворотах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ограниченной видимости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540D88B" w14:textId="35F51FC1" w:rsidR="00540EDB" w:rsidRDefault="00540EDB" w:rsidP="0054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в сложных дорожных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скользкой дороге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0EDB">
        <w:t xml:space="preserve">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глубокому снегу, песку, грязи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0EDB">
        <w:t xml:space="preserve">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воде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65625E3" w14:textId="54F6D8CE" w:rsidR="00540EDB" w:rsidRDefault="00540EDB" w:rsidP="0054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Вождение в условиях недостаточной видимости (в темное время суток, при снегопаде, дожде, в тумане).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Вождение в темное время суток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0EDB">
        <w:t xml:space="preserve">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подготовка автомобиля к ночному вождению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 действия перед ночной поездкой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Меры, способствующие улучшению качества ночного зрения водителя.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компенсировать плохую видимость ночью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Ночное движение за городом.</w:t>
      </w:r>
      <w:r w:rsidRPr="00540EDB">
        <w:t xml:space="preserve">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Следование за лидером ночью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 роли лидера ночью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Обгон ночью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D2012F" w14:textId="67F09D49" w:rsidR="00540EDB" w:rsidRDefault="00540EDB" w:rsidP="0054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управления в холодную погоду.</w:t>
      </w:r>
      <w:r w:rsidRPr="00540EDB">
        <w:t xml:space="preserve"> </w:t>
      </w:r>
      <w:r w:rsidRPr="00540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 снегопад, туман, дождь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5C92516" w14:textId="77777777" w:rsidR="00540EDB" w:rsidRPr="00540EDB" w:rsidRDefault="00540EDB" w:rsidP="0054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9"/>
    <w:bookmarkEnd w:id="10"/>
    <w:p w14:paraId="1B753E40" w14:textId="38E1325C" w:rsidR="008B3040" w:rsidRPr="008B3040" w:rsidRDefault="00512B77" w:rsidP="00321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B3040" w:rsidRPr="008B304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540EDB" w:rsidRPr="00540EDB">
        <w:rPr>
          <w:rFonts w:ascii="Times New Roman" w:eastAsia="Calibri" w:hAnsi="Times New Roman" w:cs="Times New Roman"/>
          <w:b/>
          <w:sz w:val="28"/>
          <w:szCs w:val="28"/>
        </w:rPr>
        <w:t>Нормативные правовые акты в сфере обеспечения безопасности дорожного движения и перевозки пассажиров и грузов</w:t>
      </w:r>
    </w:p>
    <w:p w14:paraId="2524B24D" w14:textId="4C531056" w:rsidR="008B3040" w:rsidRPr="008B3040" w:rsidRDefault="008B3040" w:rsidP="00321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t>Введение. Общие положения</w:t>
      </w:r>
      <w:r w:rsidR="00540ED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40EDB" w:rsidRPr="00540EDB">
        <w:rPr>
          <w:rFonts w:ascii="Times New Roman" w:eastAsia="Calibri" w:hAnsi="Times New Roman" w:cs="Times New Roman"/>
          <w:sz w:val="28"/>
          <w:szCs w:val="28"/>
        </w:rPr>
        <w:t>Общие положения в нормативно-правовой базе по обеспечению БДД.</w:t>
      </w:r>
      <w:r w:rsidR="00540EDB" w:rsidRPr="00540EDB">
        <w:t xml:space="preserve"> </w:t>
      </w:r>
      <w:r w:rsidR="00540EDB" w:rsidRPr="00540EDB">
        <w:rPr>
          <w:rFonts w:ascii="Times New Roman" w:eastAsia="Calibri" w:hAnsi="Times New Roman" w:cs="Times New Roman"/>
          <w:sz w:val="28"/>
          <w:szCs w:val="28"/>
        </w:rPr>
        <w:t>Устав автомобильного транспорта и городского наземного электрического транспорта.</w:t>
      </w:r>
      <w:r w:rsidR="00540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EDB" w:rsidRPr="00540EDB">
        <w:rPr>
          <w:rFonts w:ascii="Times New Roman" w:eastAsia="Calibri" w:hAnsi="Times New Roman" w:cs="Times New Roman"/>
          <w:sz w:val="28"/>
          <w:szCs w:val="28"/>
        </w:rPr>
        <w:t>Особенности режима рабочего времени и времени отдыха, условий труда водителей автомобилей</w:t>
      </w:r>
      <w:r w:rsidR="00540EDB">
        <w:rPr>
          <w:rFonts w:ascii="Times New Roman" w:eastAsia="Calibri" w:hAnsi="Times New Roman" w:cs="Times New Roman"/>
          <w:sz w:val="28"/>
          <w:szCs w:val="28"/>
        </w:rPr>
        <w:t>. П</w:t>
      </w:r>
      <w:r w:rsidR="00540EDB" w:rsidRPr="00540EDB">
        <w:rPr>
          <w:rFonts w:ascii="Times New Roman" w:eastAsia="Calibri" w:hAnsi="Times New Roman" w:cs="Times New Roman"/>
          <w:sz w:val="28"/>
          <w:szCs w:val="28"/>
        </w:rPr>
        <w:t>рофессиональны</w:t>
      </w:r>
      <w:r w:rsidR="00475DA4">
        <w:rPr>
          <w:rFonts w:ascii="Times New Roman" w:eastAsia="Calibri" w:hAnsi="Times New Roman" w:cs="Times New Roman"/>
          <w:sz w:val="28"/>
          <w:szCs w:val="28"/>
        </w:rPr>
        <w:t>е</w:t>
      </w:r>
      <w:r w:rsidR="00540EDB" w:rsidRPr="00540EDB">
        <w:rPr>
          <w:rFonts w:ascii="Times New Roman" w:eastAsia="Calibri" w:hAnsi="Times New Roman" w:cs="Times New Roman"/>
          <w:sz w:val="28"/>
          <w:szCs w:val="28"/>
        </w:rPr>
        <w:t xml:space="preserve"> и квалификационны</w:t>
      </w:r>
      <w:r w:rsidR="00475DA4">
        <w:rPr>
          <w:rFonts w:ascii="Times New Roman" w:eastAsia="Calibri" w:hAnsi="Times New Roman" w:cs="Times New Roman"/>
          <w:sz w:val="28"/>
          <w:szCs w:val="28"/>
        </w:rPr>
        <w:t>е</w:t>
      </w:r>
      <w:r w:rsidR="00540EDB" w:rsidRPr="00540EDB">
        <w:rPr>
          <w:rFonts w:ascii="Times New Roman" w:eastAsia="Calibri" w:hAnsi="Times New Roman" w:cs="Times New Roman"/>
          <w:sz w:val="28"/>
          <w:szCs w:val="28"/>
        </w:rPr>
        <w:t xml:space="preserve"> требовани</w:t>
      </w:r>
      <w:r w:rsidR="00475DA4">
        <w:rPr>
          <w:rFonts w:ascii="Times New Roman" w:eastAsia="Calibri" w:hAnsi="Times New Roman" w:cs="Times New Roman"/>
          <w:sz w:val="28"/>
          <w:szCs w:val="28"/>
        </w:rPr>
        <w:t>я</w:t>
      </w:r>
      <w:r w:rsidR="00540EDB" w:rsidRPr="00540EDB">
        <w:rPr>
          <w:rFonts w:ascii="Times New Roman" w:eastAsia="Calibri" w:hAnsi="Times New Roman" w:cs="Times New Roman"/>
          <w:sz w:val="28"/>
          <w:szCs w:val="28"/>
        </w:rPr>
        <w:t>, предъявляемы</w:t>
      </w:r>
      <w:r w:rsidR="00475DA4">
        <w:rPr>
          <w:rFonts w:ascii="Times New Roman" w:eastAsia="Calibri" w:hAnsi="Times New Roman" w:cs="Times New Roman"/>
          <w:sz w:val="28"/>
          <w:szCs w:val="28"/>
        </w:rPr>
        <w:t>е</w:t>
      </w:r>
      <w:r w:rsidR="00540EDB" w:rsidRPr="00540EDB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 перевозок к работникам юридически</w:t>
      </w:r>
      <w:r w:rsidR="00475DA4">
        <w:rPr>
          <w:rFonts w:ascii="Times New Roman" w:eastAsia="Calibri" w:hAnsi="Times New Roman" w:cs="Times New Roman"/>
          <w:sz w:val="28"/>
          <w:szCs w:val="28"/>
        </w:rPr>
        <w:t>м</w:t>
      </w:r>
      <w:r w:rsidR="00540EDB" w:rsidRPr="00540EDB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 w:rsidR="00475DA4">
        <w:rPr>
          <w:rFonts w:ascii="Times New Roman" w:eastAsia="Calibri" w:hAnsi="Times New Roman" w:cs="Times New Roman"/>
          <w:sz w:val="28"/>
          <w:szCs w:val="28"/>
        </w:rPr>
        <w:t>ам</w:t>
      </w:r>
      <w:r w:rsidR="00540EDB" w:rsidRPr="00540EDB">
        <w:rPr>
          <w:rFonts w:ascii="Times New Roman" w:eastAsia="Calibri" w:hAnsi="Times New Roman" w:cs="Times New Roman"/>
          <w:sz w:val="28"/>
          <w:szCs w:val="28"/>
        </w:rPr>
        <w:t xml:space="preserve"> и индивидуальны</w:t>
      </w:r>
      <w:r w:rsidR="00475DA4">
        <w:rPr>
          <w:rFonts w:ascii="Times New Roman" w:eastAsia="Calibri" w:hAnsi="Times New Roman" w:cs="Times New Roman"/>
          <w:sz w:val="28"/>
          <w:szCs w:val="28"/>
        </w:rPr>
        <w:t>м</w:t>
      </w:r>
      <w:r w:rsidR="00540EDB" w:rsidRPr="00540EDB">
        <w:rPr>
          <w:rFonts w:ascii="Times New Roman" w:eastAsia="Calibri" w:hAnsi="Times New Roman" w:cs="Times New Roman"/>
          <w:sz w:val="28"/>
          <w:szCs w:val="28"/>
        </w:rPr>
        <w:t xml:space="preserve"> предпринимател</w:t>
      </w:r>
      <w:r w:rsidR="00475DA4">
        <w:rPr>
          <w:rFonts w:ascii="Times New Roman" w:eastAsia="Calibri" w:hAnsi="Times New Roman" w:cs="Times New Roman"/>
          <w:sz w:val="28"/>
          <w:szCs w:val="28"/>
        </w:rPr>
        <w:t xml:space="preserve">ям. 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>Поряд</w:t>
      </w:r>
      <w:r w:rsidR="00475DA4">
        <w:rPr>
          <w:rFonts w:ascii="Times New Roman" w:eastAsia="Calibri" w:hAnsi="Times New Roman" w:cs="Times New Roman"/>
          <w:sz w:val="28"/>
          <w:szCs w:val="28"/>
        </w:rPr>
        <w:t>ок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 xml:space="preserve"> аттестации ответственного за обеспечение безопасности дорожного движения на 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lastRenderedPageBreak/>
        <w:t>право заниматься соответствующей деятельностью</w:t>
      </w:r>
      <w:r w:rsidR="00475DA4">
        <w:rPr>
          <w:rFonts w:ascii="Times New Roman" w:eastAsia="Calibri" w:hAnsi="Times New Roman" w:cs="Times New Roman"/>
          <w:sz w:val="28"/>
          <w:szCs w:val="28"/>
        </w:rPr>
        <w:t>.</w:t>
      </w:r>
      <w:r w:rsidR="00475DA4" w:rsidRPr="00475DA4">
        <w:t xml:space="preserve"> 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>Правила дорожного движения Российской Федерации и Основные положения по допуску транспортных средств к эксплуатации и обязанности должностных лиц по обеспечению безопасности дорожного движения</w:t>
      </w:r>
      <w:r w:rsidR="00475DA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>Дорожные знаки, разметка проезжей части, сигналы для регулирования дорожного движения.</w:t>
      </w:r>
      <w:r w:rsidR="00475DA4" w:rsidRPr="00475DA4">
        <w:t xml:space="preserve"> 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>Перечень неисправностей и условий, при которых запрещается эксплуатация транспортных средств</w:t>
      </w:r>
      <w:r w:rsidR="00475DA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>Федеральный закон «О техническом осмотре транспортных средств и о внесении изменений в отдельные законодательные акты Российской Федерации»</w:t>
      </w:r>
      <w:r w:rsidR="00475DA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>Колесные транспортные средства. Требования к безопасности в эксплуатации и методы проверки</w:t>
      </w:r>
      <w:r w:rsidR="00475DA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>Состав сведений путевого листа</w:t>
      </w:r>
      <w:r w:rsidR="00475DA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>Порядок оформления или формирования путевого листа</w:t>
      </w:r>
      <w:r w:rsidR="00475DA4">
        <w:rPr>
          <w:rFonts w:ascii="Times New Roman" w:eastAsia="Calibri" w:hAnsi="Times New Roman" w:cs="Times New Roman"/>
          <w:sz w:val="28"/>
          <w:szCs w:val="28"/>
        </w:rPr>
        <w:t>. У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>нифицированны</w:t>
      </w:r>
      <w:r w:rsidR="00475DA4">
        <w:rPr>
          <w:rFonts w:ascii="Times New Roman" w:eastAsia="Calibri" w:hAnsi="Times New Roman" w:cs="Times New Roman"/>
          <w:sz w:val="28"/>
          <w:szCs w:val="28"/>
        </w:rPr>
        <w:t>е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 w:rsidR="00475DA4">
        <w:rPr>
          <w:rFonts w:ascii="Times New Roman" w:eastAsia="Calibri" w:hAnsi="Times New Roman" w:cs="Times New Roman"/>
          <w:sz w:val="28"/>
          <w:szCs w:val="28"/>
        </w:rPr>
        <w:t>ы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 xml:space="preserve"> первичной учетной документации по учету работы строительных машин и механизмов, работ в автомобильном транспорте</w:t>
      </w:r>
      <w:r w:rsidR="00475DA4">
        <w:rPr>
          <w:rFonts w:ascii="Times New Roman" w:eastAsia="Calibri" w:hAnsi="Times New Roman" w:cs="Times New Roman"/>
          <w:sz w:val="28"/>
          <w:szCs w:val="28"/>
        </w:rPr>
        <w:t>.</w:t>
      </w:r>
      <w:r w:rsidR="00475DA4" w:rsidRPr="00475DA4">
        <w:t xml:space="preserve"> 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>Правил учета дорожно-транспортных происшествий</w:t>
      </w:r>
      <w:r w:rsidR="00475DA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BD8E74D" w14:textId="34A656AF" w:rsidR="008B3040" w:rsidRPr="008B3040" w:rsidRDefault="008B3040" w:rsidP="00321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t>Пассажирские перевозки</w:t>
      </w:r>
      <w:r w:rsidR="00475DA4">
        <w:rPr>
          <w:rFonts w:ascii="Times New Roman" w:eastAsia="Calibri" w:hAnsi="Times New Roman" w:cs="Times New Roman"/>
          <w:sz w:val="28"/>
          <w:szCs w:val="28"/>
        </w:rPr>
        <w:t>. Лицензирование. Л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>ицензировани</w:t>
      </w:r>
      <w:r w:rsidR="00475DA4">
        <w:rPr>
          <w:rFonts w:ascii="Times New Roman" w:eastAsia="Calibri" w:hAnsi="Times New Roman" w:cs="Times New Roman"/>
          <w:sz w:val="28"/>
          <w:szCs w:val="28"/>
        </w:rPr>
        <w:t>е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 xml:space="preserve"> деятельности по перевозкам пассажиров и иных лиц автобусами</w:t>
      </w:r>
      <w:r w:rsidR="00475DA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475DA4">
        <w:rPr>
          <w:rFonts w:ascii="Times New Roman" w:eastAsia="Calibri" w:hAnsi="Times New Roman" w:cs="Times New Roman"/>
          <w:sz w:val="28"/>
          <w:szCs w:val="28"/>
        </w:rPr>
        <w:t>а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 xml:space="preserve"> обеспечения безопасности перевозок автомобильным транспортом и городским наземным электрическим транспортом</w:t>
      </w:r>
      <w:r w:rsidR="00475DA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>Федеральный закон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475DA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475DA4">
        <w:rPr>
          <w:rFonts w:ascii="Times New Roman" w:eastAsia="Calibri" w:hAnsi="Times New Roman" w:cs="Times New Roman"/>
          <w:sz w:val="28"/>
          <w:szCs w:val="28"/>
        </w:rPr>
        <w:t>а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 xml:space="preserve"> перевозок пассажиров и багажа автомобильным транспортом и городским наземным электрическим транспортом</w:t>
      </w:r>
      <w:r w:rsidR="00475DA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475DA4">
        <w:rPr>
          <w:rFonts w:ascii="Times New Roman" w:eastAsia="Calibri" w:hAnsi="Times New Roman" w:cs="Times New Roman"/>
          <w:sz w:val="28"/>
          <w:szCs w:val="28"/>
        </w:rPr>
        <w:t>а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 xml:space="preserve"> организованной перевозки группы детей автобусами</w:t>
      </w:r>
      <w:r w:rsidR="00475DA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B2E38B6" w14:textId="688B57F1" w:rsidR="008B3040" w:rsidRPr="008B3040" w:rsidRDefault="008B3040" w:rsidP="00321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t>Перевозки грузов</w:t>
      </w:r>
      <w:r w:rsidR="00475DA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475DA4">
        <w:rPr>
          <w:rFonts w:ascii="Times New Roman" w:eastAsia="Calibri" w:hAnsi="Times New Roman" w:cs="Times New Roman"/>
          <w:sz w:val="28"/>
          <w:szCs w:val="28"/>
        </w:rPr>
        <w:t>а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 xml:space="preserve"> перевозок грузов автомобильным транспортом</w:t>
      </w:r>
      <w:r w:rsidR="00475DA4">
        <w:rPr>
          <w:rFonts w:ascii="Times New Roman" w:eastAsia="Calibri" w:hAnsi="Times New Roman" w:cs="Times New Roman"/>
          <w:sz w:val="28"/>
          <w:szCs w:val="28"/>
        </w:rPr>
        <w:t>.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 xml:space="preserve"> Правил</w:t>
      </w:r>
      <w:r w:rsidR="00475DA4">
        <w:rPr>
          <w:rFonts w:ascii="Times New Roman" w:eastAsia="Calibri" w:hAnsi="Times New Roman" w:cs="Times New Roman"/>
          <w:sz w:val="28"/>
          <w:szCs w:val="28"/>
        </w:rPr>
        <w:t>а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 xml:space="preserve"> обеспечения безопасности перевозок автомобильным транспортом и городским наземным электрическим транспортом</w:t>
      </w:r>
      <w:r w:rsidR="00475DA4">
        <w:rPr>
          <w:rFonts w:ascii="Times New Roman" w:eastAsia="Calibri" w:hAnsi="Times New Roman" w:cs="Times New Roman"/>
          <w:sz w:val="28"/>
          <w:szCs w:val="28"/>
        </w:rPr>
        <w:t>.</w:t>
      </w:r>
      <w:r w:rsidR="00475DA4" w:rsidRPr="00475DA4">
        <w:t xml:space="preserve"> 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>Тахографы</w:t>
      </w:r>
      <w:r w:rsidR="00475DA4">
        <w:rPr>
          <w:rFonts w:ascii="Times New Roman" w:eastAsia="Calibri" w:hAnsi="Times New Roman" w:cs="Times New Roman"/>
          <w:sz w:val="28"/>
          <w:szCs w:val="28"/>
        </w:rPr>
        <w:t>. Т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>ребовани</w:t>
      </w:r>
      <w:r w:rsidR="00475DA4">
        <w:rPr>
          <w:rFonts w:ascii="Times New Roman" w:eastAsia="Calibri" w:hAnsi="Times New Roman" w:cs="Times New Roman"/>
          <w:sz w:val="28"/>
          <w:szCs w:val="28"/>
        </w:rPr>
        <w:t>я</w:t>
      </w:r>
      <w:r w:rsidR="00475DA4" w:rsidRPr="00475DA4">
        <w:rPr>
          <w:rFonts w:ascii="Times New Roman" w:eastAsia="Calibri" w:hAnsi="Times New Roman" w:cs="Times New Roman"/>
          <w:sz w:val="28"/>
          <w:szCs w:val="28"/>
        </w:rPr>
        <w:t xml:space="preserve">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</w:t>
      </w:r>
      <w:r w:rsidR="00475DA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7425962" w14:textId="20E978B5" w:rsidR="008B3040" w:rsidRDefault="008B3040" w:rsidP="00321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t>Кодексы</w:t>
      </w:r>
      <w:r w:rsidR="00475D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7C86AEE" w14:textId="7EE1A0C4" w:rsidR="00475DA4" w:rsidRPr="008B3040" w:rsidRDefault="00FB0B15" w:rsidP="00321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B15">
        <w:rPr>
          <w:rFonts w:ascii="Times New Roman" w:eastAsia="Calibri" w:hAnsi="Times New Roman" w:cs="Times New Roman"/>
          <w:sz w:val="28"/>
          <w:szCs w:val="28"/>
        </w:rPr>
        <w:t>Медицинские осмотры (обследования)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B0B15">
        <w:rPr>
          <w:rFonts w:ascii="Times New Roman" w:eastAsia="Calibri" w:hAnsi="Times New Roman" w:cs="Times New Roman"/>
          <w:sz w:val="28"/>
          <w:szCs w:val="28"/>
        </w:rPr>
        <w:t>Медицинское обеспечение безопасности дорожного движения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B0B15">
        <w:rPr>
          <w:rFonts w:ascii="Times New Roman" w:eastAsia="Calibri" w:hAnsi="Times New Roman" w:cs="Times New Roman"/>
          <w:sz w:val="28"/>
          <w:szCs w:val="28"/>
        </w:rPr>
        <w:t>Поряд</w:t>
      </w:r>
      <w:r>
        <w:rPr>
          <w:rFonts w:ascii="Times New Roman" w:eastAsia="Calibri" w:hAnsi="Times New Roman" w:cs="Times New Roman"/>
          <w:sz w:val="28"/>
          <w:szCs w:val="28"/>
        </w:rPr>
        <w:t>ок</w:t>
      </w:r>
      <w:r w:rsidRPr="00FB0B15">
        <w:rPr>
          <w:rFonts w:ascii="Times New Roman" w:eastAsia="Calibri" w:hAnsi="Times New Roman" w:cs="Times New Roman"/>
          <w:sz w:val="28"/>
          <w:szCs w:val="28"/>
        </w:rPr>
        <w:t xml:space="preserve"> проведения </w:t>
      </w:r>
      <w:proofErr w:type="spellStart"/>
      <w:r w:rsidRPr="00FB0B15">
        <w:rPr>
          <w:rFonts w:ascii="Times New Roman" w:eastAsia="Calibri" w:hAnsi="Times New Roman" w:cs="Times New Roman"/>
          <w:sz w:val="28"/>
          <w:szCs w:val="28"/>
        </w:rPr>
        <w:t>предсменных</w:t>
      </w:r>
      <w:proofErr w:type="spellEnd"/>
      <w:r w:rsidRPr="00FB0B15">
        <w:rPr>
          <w:rFonts w:ascii="Times New Roman" w:eastAsia="Calibri" w:hAnsi="Times New Roman" w:cs="Times New Roman"/>
          <w:sz w:val="28"/>
          <w:szCs w:val="28"/>
        </w:rPr>
        <w:t xml:space="preserve">, предрейсовых и </w:t>
      </w:r>
      <w:proofErr w:type="spellStart"/>
      <w:r w:rsidRPr="00FB0B15">
        <w:rPr>
          <w:rFonts w:ascii="Times New Roman" w:eastAsia="Calibri" w:hAnsi="Times New Roman" w:cs="Times New Roman"/>
          <w:sz w:val="28"/>
          <w:szCs w:val="28"/>
        </w:rPr>
        <w:t>послесменных</w:t>
      </w:r>
      <w:proofErr w:type="spellEnd"/>
      <w:r w:rsidRPr="00FB0B15">
        <w:rPr>
          <w:rFonts w:ascii="Times New Roman" w:eastAsia="Calibri" w:hAnsi="Times New Roman" w:cs="Times New Roman"/>
          <w:sz w:val="28"/>
          <w:szCs w:val="28"/>
        </w:rPr>
        <w:t>, послерейсовых медицинских осмотров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B0B15">
        <w:t xml:space="preserve"> </w:t>
      </w:r>
      <w:r w:rsidRPr="00FB0B15">
        <w:rPr>
          <w:rFonts w:ascii="Times New Roman" w:eastAsia="Calibri" w:hAnsi="Times New Roman" w:cs="Times New Roman"/>
          <w:sz w:val="28"/>
          <w:szCs w:val="28"/>
        </w:rPr>
        <w:t>Обязательное страхование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76BF871" w14:textId="3165C552" w:rsidR="008B3040" w:rsidRDefault="008B3040" w:rsidP="00321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t>Требования охраны труда</w:t>
      </w:r>
      <w:r w:rsidR="00FB0B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B0B15" w:rsidRPr="00FB0B15"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FB0B15">
        <w:rPr>
          <w:rFonts w:ascii="Times New Roman" w:eastAsia="Calibri" w:hAnsi="Times New Roman" w:cs="Times New Roman"/>
          <w:sz w:val="28"/>
          <w:szCs w:val="28"/>
        </w:rPr>
        <w:t>а</w:t>
      </w:r>
      <w:r w:rsidR="00FB0B15" w:rsidRPr="00FB0B15">
        <w:rPr>
          <w:rFonts w:ascii="Times New Roman" w:eastAsia="Calibri" w:hAnsi="Times New Roman" w:cs="Times New Roman"/>
          <w:sz w:val="28"/>
          <w:szCs w:val="28"/>
        </w:rPr>
        <w:t xml:space="preserve"> по охране труда на автомобильном транспорте</w:t>
      </w:r>
      <w:r w:rsidR="00FB0B1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4FBB99" w14:textId="77777777" w:rsidR="00FB0B15" w:rsidRPr="008B3040" w:rsidRDefault="00FB0B15" w:rsidP="00321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1A4497" w14:textId="5954DA9A" w:rsidR="00FB0B15" w:rsidRPr="008B3040" w:rsidRDefault="00232B9D" w:rsidP="00FB0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FB0B1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B0B15" w:rsidRPr="008B3040">
        <w:rPr>
          <w:rFonts w:ascii="Times New Roman" w:eastAsia="Calibri" w:hAnsi="Times New Roman" w:cs="Times New Roman"/>
          <w:b/>
          <w:sz w:val="28"/>
          <w:szCs w:val="28"/>
        </w:rPr>
        <w:t>Основы трудового законодательства</w:t>
      </w:r>
    </w:p>
    <w:p w14:paraId="77400AC7" w14:textId="69B42827" w:rsidR="00FB0B15" w:rsidRPr="008B3040" w:rsidRDefault="00FB0B15" w:rsidP="00FB0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t>Субъекты трудового права. Виды субъектов трудового права. Правовой статус субъекта. Работники и работодатели как субъекты трудового права.</w:t>
      </w:r>
    </w:p>
    <w:p w14:paraId="6EEA7CA9" w14:textId="3F75458C" w:rsidR="00FB0B15" w:rsidRPr="008B3040" w:rsidRDefault="00FB0B15" w:rsidP="00FB0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t>Трудовой договор. Понятие, стороны и содержание трудового договора. Виды трудовых договоров. Порядок заключения трудового договора.  Особенности регулирования труда работников транспорта.</w:t>
      </w:r>
    </w:p>
    <w:p w14:paraId="34BD4FB7" w14:textId="10F9DC7C" w:rsidR="00FB0B15" w:rsidRPr="008B3040" w:rsidRDefault="00FB0B15" w:rsidP="00FB0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lastRenderedPageBreak/>
        <w:t>Квалификационные требования к работникам юридических лиц и индивидуальных предпринимателей, осуществляющих перевозки автомобильным транспортом.</w:t>
      </w:r>
    </w:p>
    <w:p w14:paraId="5DA7DDBF" w14:textId="5C8C459B" w:rsidR="00FB0B15" w:rsidRPr="008B3040" w:rsidRDefault="00FB0B15" w:rsidP="00FB0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t>Основание и порядок прекращения трудового договора.</w:t>
      </w:r>
    </w:p>
    <w:p w14:paraId="0BF2C00E" w14:textId="0C572CDE" w:rsidR="00FB0B15" w:rsidRPr="008B3040" w:rsidRDefault="00FB0B15" w:rsidP="00FB0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t>Понятие оплаты труда. Методы ее правового регулирования. Формы и системы оплаты труда. Виды выплат работникам. Государственные гарантии работнику по оплате труда.</w:t>
      </w:r>
    </w:p>
    <w:p w14:paraId="7ABEA07D" w14:textId="07610729" w:rsidR="00FB0B15" w:rsidRPr="008B3040" w:rsidRDefault="00FB0B15" w:rsidP="00FB0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t>Государственный надзор и контроль за соблюдением трудового законодательства</w:t>
      </w:r>
    </w:p>
    <w:p w14:paraId="7E1FDF95" w14:textId="305C6073" w:rsidR="00FB0B15" w:rsidRPr="008B3040" w:rsidRDefault="00FB0B15" w:rsidP="00FB0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t>Материальная ответственность работников и работодателей</w:t>
      </w:r>
    </w:p>
    <w:p w14:paraId="27D140DB" w14:textId="35E293BB" w:rsidR="00FB0B15" w:rsidRDefault="00FB0B15" w:rsidP="00FB0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t>Трудовые споры и порядок их разрешения. Примирительные процедуры.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3040">
        <w:rPr>
          <w:rFonts w:ascii="Times New Roman" w:eastAsia="Calibri" w:hAnsi="Times New Roman" w:cs="Times New Roman"/>
          <w:sz w:val="28"/>
          <w:szCs w:val="28"/>
        </w:rPr>
        <w:t>Трудовой арбитраж и забастовка.</w:t>
      </w:r>
    </w:p>
    <w:p w14:paraId="504A2C8C" w14:textId="77777777" w:rsidR="00232B9D" w:rsidRPr="008B3040" w:rsidRDefault="00232B9D" w:rsidP="00FB0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B295F1" w14:textId="09BF1686" w:rsidR="00232B9D" w:rsidRDefault="00232B9D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2B9D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232B9D">
        <w:rPr>
          <w:rFonts w:ascii="Times New Roman" w:eastAsia="Calibri" w:hAnsi="Times New Roman" w:cs="Times New Roman"/>
          <w:b/>
          <w:sz w:val="28"/>
          <w:szCs w:val="28"/>
        </w:rPr>
        <w:t>Правила и нормы охраны труда, техники безопасности, производственной санитарии, безопасности дорожного движения и противопожарной защиты</w:t>
      </w:r>
    </w:p>
    <w:p w14:paraId="02CFCEC7" w14:textId="1FB60CD5" w:rsidR="00003731" w:rsidRDefault="00543049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t>Правила и нормы охраны труда.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Основные мероприятия по охране труда в организации.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Травматизм на предприятии.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Меры предупреждения.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Оградительные, предохранительные и тормозные устройства.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Знаки безопасности.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Порядок проведения расследования несчастных случаев.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Сроки расследования несчастного случая на производстве.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Дополнительное расследование несчастного случая на производстве.</w:t>
      </w:r>
    </w:p>
    <w:p w14:paraId="49605EB7" w14:textId="5611935A" w:rsidR="00543049" w:rsidRDefault="00543049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t>Техника безопасности.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Требования охраны труда, предъявляемые к помещениям для технического обслуживания, проверки технического состояния и ремонта транспортных средств.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Требования охраны труда при техническом обслуживании и ремонте транспортных средств.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Требования охраны труда при техническом обслуживании, ремонте и проверке технического состояния транспортных средств, работающих на газовом топливе.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Требования охраны труда при проверке технического состояния транспортных средств и их агрегатов.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Требования охраны труда при работе с аккумуляторными батареями.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Требования охраны труда при эксплуатации транспортных средств, работающих на газовом топливе.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Требования охраны труда при эксплуатации транспортных средств в зимнее время года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Требования охраны труда при эксплуатации транспортных средств.</w:t>
      </w:r>
    </w:p>
    <w:p w14:paraId="328A4E01" w14:textId="42C20603" w:rsidR="00543049" w:rsidRDefault="00543049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t>Порядок осуществления постоянного государственного контроля (надзора) на опасных производственных объектах.</w:t>
      </w:r>
    </w:p>
    <w:p w14:paraId="286D78D5" w14:textId="3D244A91" w:rsidR="00543049" w:rsidRDefault="00543049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t>Производственная санитария.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Требования к микроклимату и воздуху рабочей зоны.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Допустимые нормы температуры, относительной влажности и скорости движения воздуха в кабинах автомобилей в холодный и переходный периоды года.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Допустимые уровни шума и вибрации.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Требования при работе с вредными исходными материалами.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Требования, предъявляемые к производственным, вспомогательным и санитарно-бытовым помещениям, для обеспечения охраны труда работников.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Требования к безопасности дорожного движения.</w:t>
      </w:r>
    </w:p>
    <w:p w14:paraId="32ECE448" w14:textId="7319F5B3" w:rsidR="00543049" w:rsidRDefault="00543049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Профотбор и </w:t>
      </w:r>
      <w:proofErr w:type="spellStart"/>
      <w:r w:rsidRPr="00543049">
        <w:rPr>
          <w:rFonts w:ascii="Times New Roman" w:eastAsia="Calibri" w:hAnsi="Times New Roman" w:cs="Times New Roman"/>
          <w:sz w:val="28"/>
          <w:szCs w:val="28"/>
        </w:rPr>
        <w:t>профподбор</w:t>
      </w:r>
      <w:proofErr w:type="spellEnd"/>
      <w:r w:rsidRPr="00543049">
        <w:rPr>
          <w:rFonts w:ascii="Times New Roman" w:eastAsia="Calibri" w:hAnsi="Times New Roman" w:cs="Times New Roman"/>
          <w:sz w:val="28"/>
          <w:szCs w:val="28"/>
        </w:rPr>
        <w:t xml:space="preserve"> водителей. Подбор и расстановка водителей на маршруты по видам перевозок.</w:t>
      </w:r>
    </w:p>
    <w:p w14:paraId="45F3BA14" w14:textId="366BB829" w:rsidR="00543049" w:rsidRDefault="00543049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t>Требования к техническому состоянию подвижного состава.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Требования, предъявляемые к водителям в зависимости от вида перевозок и сложности маршрута.</w:t>
      </w:r>
    </w:p>
    <w:p w14:paraId="7A894918" w14:textId="0576B976" w:rsidR="00543049" w:rsidRDefault="00543049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t>Противопожарная защита.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Выбор средств и способов пожаротушения.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Классификация огнетушителей.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Предупреждение пожаров на предприятии.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Перечень необходимых мероприятий.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Пожарные посты: виды и оборудование.</w:t>
      </w:r>
    </w:p>
    <w:p w14:paraId="27249208" w14:textId="77777777" w:rsidR="00543049" w:rsidRPr="00003731" w:rsidRDefault="00543049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2F0941" w14:textId="36B59578" w:rsidR="00232B9D" w:rsidRDefault="00232B9D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2B9D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232B9D">
        <w:rPr>
          <w:rFonts w:ascii="Times New Roman" w:eastAsia="Calibri" w:hAnsi="Times New Roman" w:cs="Times New Roman"/>
          <w:b/>
          <w:sz w:val="28"/>
          <w:szCs w:val="28"/>
        </w:rPr>
        <w:t>Назначение и основные технико-эксплуатационные характеристики подвижного состава автомобильного транспорта, погрузочно-разгрузочных механизмов и средств для контейнерных и пакетных перевозок</w:t>
      </w:r>
    </w:p>
    <w:p w14:paraId="6F33FFDF" w14:textId="719B8A8A" w:rsidR="00543049" w:rsidRDefault="00543049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t>Назначение и классификация подвижного состава автомобильного транспорта.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Основные технические характеристики подвижного состава. Общее устройство автомобиля.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Эксплуатационные свойства автомобиля.</w:t>
      </w:r>
    </w:p>
    <w:p w14:paraId="3690B863" w14:textId="0EFB7556" w:rsidR="00543049" w:rsidRDefault="00543049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t>Общие сведения о погрузочно-разгрузочных работах. Классификация погрузочно-разгрузочных машин и механизмов. Технические характеристики.</w:t>
      </w:r>
    </w:p>
    <w:p w14:paraId="5FD1285A" w14:textId="77E43B36" w:rsidR="00543049" w:rsidRDefault="00543049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t>Механизация погрузочно-разгрузочных работ с контейнерами. Пакетный способ перевозки грузов.</w:t>
      </w:r>
    </w:p>
    <w:p w14:paraId="09C08998" w14:textId="77777777" w:rsidR="00543049" w:rsidRPr="00543049" w:rsidRDefault="00543049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82E01F" w14:textId="3A6B532D" w:rsidR="00232B9D" w:rsidRDefault="00232B9D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2B9D">
        <w:rPr>
          <w:rFonts w:ascii="Times New Roman" w:eastAsia="Calibri" w:hAnsi="Times New Roman" w:cs="Times New Roman"/>
          <w:b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232B9D">
        <w:rPr>
          <w:rFonts w:ascii="Times New Roman" w:eastAsia="Calibri" w:hAnsi="Times New Roman" w:cs="Times New Roman"/>
          <w:b/>
          <w:sz w:val="28"/>
          <w:szCs w:val="28"/>
        </w:rPr>
        <w:t>Правила технической эксплуатации транспортных средств, в том числе специальных подъемных устройств для пассажиров из числа инвалидов, не способных передвигаться самостоятельно</w:t>
      </w:r>
    </w:p>
    <w:p w14:paraId="4262BFB6" w14:textId="37F9E008" w:rsidR="00543049" w:rsidRDefault="00543049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t>Основные понятия и определения технической эксплуатации транспортных средств.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Влияние условий эксплуатации на изменение технического состояния автомобилей и их составных частей.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Влияние квалификации ремонтных рабочих и водителей на эффективность технической эксплуатации автомобилей.</w:t>
      </w:r>
    </w:p>
    <w:p w14:paraId="37E6C500" w14:textId="40188E2E" w:rsidR="00543049" w:rsidRDefault="00543049" w:rsidP="00543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t>Обеспечение безопасности эксплуатируемых автотранспортных средств.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Ответственность за обеспечение технического состояния транспортных средств.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Регистрация транспортных средств.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Техническое обслуживание и ремонт транспортных средств.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Предрейсовый и послерейсовый контроль технического состояния транспортных средств.</w:t>
      </w:r>
    </w:p>
    <w:p w14:paraId="1E7518ED" w14:textId="6CF06C4D" w:rsidR="00543049" w:rsidRDefault="00543049" w:rsidP="00543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t>Основные положения по допуску транспортных средств к эксплуатации и обязанности должностных лиц по обеспечению безопасности дорожного движения.</w:t>
      </w:r>
    </w:p>
    <w:p w14:paraId="5E77C580" w14:textId="04F36BF8" w:rsidR="00543049" w:rsidRDefault="00543049" w:rsidP="00543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t>Перечень неисправностей и условий, при которых запрещается эксплуатация транспортных средств.</w:t>
      </w:r>
    </w:p>
    <w:p w14:paraId="0981C245" w14:textId="77777777" w:rsidR="00543049" w:rsidRPr="00543049" w:rsidRDefault="00543049" w:rsidP="00543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DCF97A" w14:textId="520674E2" w:rsidR="00232B9D" w:rsidRDefault="00232B9D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2B9D">
        <w:rPr>
          <w:rFonts w:ascii="Times New Roman" w:eastAsia="Calibri" w:hAnsi="Times New Roman" w:cs="Times New Roman"/>
          <w:b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232B9D">
        <w:rPr>
          <w:rFonts w:ascii="Times New Roman" w:eastAsia="Calibri" w:hAnsi="Times New Roman" w:cs="Times New Roman"/>
          <w:b/>
          <w:sz w:val="28"/>
          <w:szCs w:val="28"/>
        </w:rPr>
        <w:t>Методы планирования, учета и анализа автомобильных перевозок</w:t>
      </w:r>
    </w:p>
    <w:p w14:paraId="5CBED532" w14:textId="0D08C9F6" w:rsidR="00543049" w:rsidRDefault="00543049" w:rsidP="00543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t>Принципы планирования автомобильных перевозок.</w:t>
      </w:r>
      <w:r w:rsidRPr="00543049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43049">
        <w:rPr>
          <w:rFonts w:ascii="Times New Roman" w:eastAsia="Calibri" w:hAnsi="Times New Roman" w:cs="Times New Roman"/>
          <w:sz w:val="28"/>
          <w:szCs w:val="28"/>
        </w:rPr>
        <w:t>ерспективное планирование</w:t>
      </w:r>
      <w:r>
        <w:rPr>
          <w:rFonts w:ascii="Times New Roman" w:eastAsia="Calibri" w:hAnsi="Times New Roman" w:cs="Times New Roman"/>
          <w:sz w:val="28"/>
          <w:szCs w:val="28"/>
        </w:rPr>
        <w:t>. Т</w:t>
      </w:r>
      <w:r w:rsidRPr="00543049">
        <w:rPr>
          <w:rFonts w:ascii="Times New Roman" w:eastAsia="Calibri" w:hAnsi="Times New Roman" w:cs="Times New Roman"/>
          <w:sz w:val="28"/>
          <w:szCs w:val="28"/>
        </w:rPr>
        <w:t>екущее планирование</w:t>
      </w:r>
      <w:r>
        <w:rPr>
          <w:rFonts w:ascii="Times New Roman" w:eastAsia="Calibri" w:hAnsi="Times New Roman" w:cs="Times New Roman"/>
          <w:sz w:val="28"/>
          <w:szCs w:val="28"/>
        </w:rPr>
        <w:t>. О</w:t>
      </w:r>
      <w:r w:rsidRPr="00543049">
        <w:rPr>
          <w:rFonts w:ascii="Times New Roman" w:eastAsia="Calibri" w:hAnsi="Times New Roman" w:cs="Times New Roman"/>
          <w:sz w:val="28"/>
          <w:szCs w:val="28"/>
        </w:rPr>
        <w:t>перативное планирование.</w:t>
      </w:r>
    </w:p>
    <w:p w14:paraId="27BBF922" w14:textId="489564DE" w:rsidR="00543049" w:rsidRDefault="00543049" w:rsidP="00543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t>Сменно – суточное планирование перевозки грузов.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Основы сменно – суточного планирования перевозки грузов.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Порядок и сроки приема заявок.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Составление сменно-суточного плана – грузовой карты.</w:t>
      </w:r>
    </w:p>
    <w:p w14:paraId="1B026C73" w14:textId="653C5637" w:rsidR="00543049" w:rsidRDefault="00543049" w:rsidP="00543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lastRenderedPageBreak/>
        <w:t>Оперативный анализ выполнения сменно – суточного плана.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Особенности оперативного планирования при централизованном методе перевозок.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Прием и обработка путевых листов.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Учет и анализ выполнения сменно-суточного плана.</w:t>
      </w:r>
    </w:p>
    <w:p w14:paraId="18637426" w14:textId="5B981CD9" w:rsidR="00543049" w:rsidRDefault="00543049" w:rsidP="00543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t>Централизованное оперативное планирование.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Централизованная система оперативного планирования.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Определение оптимального плана перевозок грузов.</w:t>
      </w:r>
    </w:p>
    <w:p w14:paraId="39C75D02" w14:textId="125F90A7" w:rsidR="00543049" w:rsidRDefault="00543049" w:rsidP="00543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049">
        <w:rPr>
          <w:rFonts w:ascii="Times New Roman" w:eastAsia="Calibri" w:hAnsi="Times New Roman" w:cs="Times New Roman"/>
          <w:sz w:val="28"/>
          <w:szCs w:val="28"/>
        </w:rPr>
        <w:t>Оперативный учет выполнения плана перевозок.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Сущность оперативного учета.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Порядок выполнения оперативного анализа.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Определение экономических показателей работы АТО.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Виды планирования, учета автомобильных перевозок и способы анализа деятельности автотранспортной организации.</w:t>
      </w:r>
      <w:r w:rsidRPr="00543049">
        <w:t xml:space="preserve"> </w:t>
      </w:r>
      <w:r w:rsidRPr="00543049">
        <w:rPr>
          <w:rFonts w:ascii="Times New Roman" w:eastAsia="Calibri" w:hAnsi="Times New Roman" w:cs="Times New Roman"/>
          <w:sz w:val="28"/>
          <w:szCs w:val="28"/>
        </w:rPr>
        <w:t>Различия между ФСА и традиционными методами</w:t>
      </w:r>
    </w:p>
    <w:p w14:paraId="06BADDA7" w14:textId="55E5633C" w:rsidR="00543049" w:rsidRDefault="007D7DC6" w:rsidP="00543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DC6">
        <w:rPr>
          <w:rFonts w:ascii="Times New Roman" w:eastAsia="Calibri" w:hAnsi="Times New Roman" w:cs="Times New Roman"/>
          <w:sz w:val="28"/>
          <w:szCs w:val="28"/>
        </w:rPr>
        <w:t>Планирование грузоперевозок: этапы и методы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Виды перевозок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D7DC6">
        <w:rPr>
          <w:rFonts w:ascii="Times New Roman" w:eastAsia="Calibri" w:hAnsi="Times New Roman" w:cs="Times New Roman"/>
          <w:sz w:val="28"/>
          <w:szCs w:val="28"/>
        </w:rPr>
        <w:t>Этапы планирования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D7DC6">
        <w:rPr>
          <w:rFonts w:ascii="Times New Roman" w:eastAsia="Calibri" w:hAnsi="Times New Roman" w:cs="Times New Roman"/>
          <w:sz w:val="28"/>
          <w:szCs w:val="28"/>
        </w:rPr>
        <w:t>Методы планирования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D7DC6">
        <w:rPr>
          <w:rFonts w:ascii="Times New Roman" w:eastAsia="Calibri" w:hAnsi="Times New Roman" w:cs="Times New Roman"/>
          <w:sz w:val="28"/>
          <w:szCs w:val="28"/>
        </w:rPr>
        <w:t>Оптимизация маршрутов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D7DC6">
        <w:rPr>
          <w:rFonts w:ascii="Times New Roman" w:eastAsia="Calibri" w:hAnsi="Times New Roman" w:cs="Times New Roman"/>
          <w:sz w:val="28"/>
          <w:szCs w:val="28"/>
        </w:rPr>
        <w:t>Способы организации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D7DC6">
        <w:rPr>
          <w:rFonts w:ascii="Times New Roman" w:eastAsia="Calibri" w:hAnsi="Times New Roman" w:cs="Times New Roman"/>
          <w:sz w:val="28"/>
          <w:szCs w:val="28"/>
        </w:rPr>
        <w:t>Структура управления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D7DC6">
        <w:rPr>
          <w:rFonts w:ascii="Times New Roman" w:eastAsia="Calibri" w:hAnsi="Times New Roman" w:cs="Times New Roman"/>
          <w:sz w:val="28"/>
          <w:szCs w:val="28"/>
        </w:rPr>
        <w:t>Современные технологии отслеживания груза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D7DC6">
        <w:rPr>
          <w:rFonts w:ascii="Times New Roman" w:eastAsia="Calibri" w:hAnsi="Times New Roman" w:cs="Times New Roman"/>
          <w:sz w:val="28"/>
          <w:szCs w:val="28"/>
        </w:rPr>
        <w:t>Виды устройств для отслеживания груза и транспорта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D7DC6">
        <w:rPr>
          <w:rFonts w:ascii="Times New Roman" w:eastAsia="Calibri" w:hAnsi="Times New Roman" w:cs="Times New Roman"/>
          <w:sz w:val="28"/>
          <w:szCs w:val="28"/>
        </w:rPr>
        <w:t>GPS-Технологии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D7DC6">
        <w:rPr>
          <w:rFonts w:ascii="Times New Roman" w:eastAsia="Calibri" w:hAnsi="Times New Roman" w:cs="Times New Roman"/>
          <w:sz w:val="28"/>
          <w:szCs w:val="28"/>
        </w:rPr>
        <w:t>RFID-Метки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D7DC6">
        <w:rPr>
          <w:rFonts w:ascii="Times New Roman" w:eastAsia="Calibri" w:hAnsi="Times New Roman" w:cs="Times New Roman"/>
          <w:sz w:val="28"/>
          <w:szCs w:val="28"/>
        </w:rPr>
        <w:t>IoT</w:t>
      </w:r>
      <w:proofErr w:type="spellEnd"/>
      <w:r w:rsidRPr="007D7DC6">
        <w:rPr>
          <w:rFonts w:ascii="Times New Roman" w:eastAsia="Calibri" w:hAnsi="Times New Roman" w:cs="Times New Roman"/>
          <w:sz w:val="28"/>
          <w:szCs w:val="28"/>
        </w:rPr>
        <w:t>-технологии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D7DC6">
        <w:rPr>
          <w:rFonts w:ascii="Times New Roman" w:eastAsia="Calibri" w:hAnsi="Times New Roman" w:cs="Times New Roman"/>
          <w:sz w:val="28"/>
          <w:szCs w:val="28"/>
        </w:rPr>
        <w:t>Технология отслеживания груза через телефонные вышки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D7DC6">
        <w:rPr>
          <w:rFonts w:ascii="Times New Roman" w:eastAsia="Calibri" w:hAnsi="Times New Roman" w:cs="Times New Roman"/>
          <w:sz w:val="28"/>
          <w:szCs w:val="28"/>
        </w:rPr>
        <w:t>Системы управления логистикой (TMS)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4BE8BA5" w14:textId="77777777" w:rsidR="007D7DC6" w:rsidRPr="00543049" w:rsidRDefault="007D7DC6" w:rsidP="00543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5B8C99" w14:textId="5C1CDF42" w:rsidR="00232B9D" w:rsidRDefault="00232B9D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2B9D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232B9D">
        <w:rPr>
          <w:rFonts w:ascii="Times New Roman" w:eastAsia="Calibri" w:hAnsi="Times New Roman" w:cs="Times New Roman"/>
          <w:b/>
          <w:sz w:val="28"/>
          <w:szCs w:val="28"/>
        </w:rPr>
        <w:t>Организация процесса перевозок и труда водительского состава и других работников, занятых эксплуатацией автотранспорта</w:t>
      </w:r>
    </w:p>
    <w:p w14:paraId="5AADDC2A" w14:textId="31CA7AEA" w:rsidR="007D7DC6" w:rsidRDefault="007D7DC6" w:rsidP="007D7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DC6">
        <w:rPr>
          <w:rFonts w:ascii="Times New Roman" w:eastAsia="Calibri" w:hAnsi="Times New Roman" w:cs="Times New Roman"/>
          <w:sz w:val="28"/>
          <w:szCs w:val="28"/>
        </w:rPr>
        <w:t>Общие требования к организации и осуществлению деятельности по обеспечению безопасности перевозок пассажиров и грузов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D7DC6">
        <w:rPr>
          <w:rFonts w:ascii="Times New Roman" w:eastAsia="Calibri" w:hAnsi="Times New Roman" w:cs="Times New Roman"/>
          <w:sz w:val="28"/>
          <w:szCs w:val="28"/>
        </w:rPr>
        <w:t>Обеспечение безопасности движения – обязанность субъекта транспортной деятельности.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Коммерческая выгода и безопасность автотранспортной деятельности.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Правила обеспечения безопасности перевозок.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Особые требования к организациям, выполняющим перевозки.</w:t>
      </w:r>
    </w:p>
    <w:p w14:paraId="3E0D6D36" w14:textId="1866DD53" w:rsidR="007D7DC6" w:rsidRDefault="007D7DC6" w:rsidP="007D7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DC6">
        <w:rPr>
          <w:rFonts w:ascii="Times New Roman" w:eastAsia="Calibri" w:hAnsi="Times New Roman" w:cs="Times New Roman"/>
          <w:sz w:val="28"/>
          <w:szCs w:val="28"/>
        </w:rPr>
        <w:t>Обеспечение безопасности при организации и выполнении регулярных перевозок пассажиров.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Обеспечение безопасности при организации и выполнении перевозок пассажиров по заказам и организованных перевозок детей.</w:t>
      </w:r>
    </w:p>
    <w:p w14:paraId="6CCD01E0" w14:textId="702DFA36" w:rsidR="007D7DC6" w:rsidRDefault="007D7DC6" w:rsidP="007D7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DC6">
        <w:rPr>
          <w:rFonts w:ascii="Times New Roman" w:eastAsia="Calibri" w:hAnsi="Times New Roman" w:cs="Times New Roman"/>
          <w:sz w:val="28"/>
          <w:szCs w:val="28"/>
        </w:rPr>
        <w:t>Обеспечение безопасности при организации и выполнении перевозок пассажиров легковыми такси.</w:t>
      </w:r>
    </w:p>
    <w:p w14:paraId="2EE4EEB1" w14:textId="722D17C0" w:rsidR="007D7DC6" w:rsidRDefault="007D7DC6" w:rsidP="007D7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DC6">
        <w:rPr>
          <w:rFonts w:ascii="Times New Roman" w:eastAsia="Calibri" w:hAnsi="Times New Roman" w:cs="Times New Roman"/>
          <w:sz w:val="28"/>
          <w:szCs w:val="28"/>
        </w:rPr>
        <w:t>Обеспечение безопасности при перевозках грузов.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Обеспечение соблюдения разрешенных весовых и габаритных параметров автотранспортных средств.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Безопасное размещение и крепление перевозимых грузов.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Требования по безопасному размещению и креплению грузов.</w:t>
      </w:r>
    </w:p>
    <w:p w14:paraId="3B3D8A74" w14:textId="490E8FF6" w:rsidR="007D7DC6" w:rsidRDefault="007D7DC6" w:rsidP="007D7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DC6">
        <w:rPr>
          <w:rFonts w:ascii="Times New Roman" w:eastAsia="Calibri" w:hAnsi="Times New Roman" w:cs="Times New Roman"/>
          <w:sz w:val="28"/>
          <w:szCs w:val="28"/>
        </w:rPr>
        <w:t>Обеспечение безопасности при перевозках крупногабаритных и тяжеловесных грузов.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Порядок получения специальных разрешений для перевозки КТГ.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Подача и прием заявления о выдаче специального разрешения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D7DC6">
        <w:rPr>
          <w:rFonts w:ascii="Times New Roman" w:eastAsia="Calibri" w:hAnsi="Times New Roman" w:cs="Times New Roman"/>
          <w:sz w:val="28"/>
          <w:szCs w:val="28"/>
        </w:rPr>
        <w:t>Рассмотрение заявления о выдаче специального разрешения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D7DC6">
        <w:rPr>
          <w:rFonts w:ascii="Times New Roman" w:eastAsia="Calibri" w:hAnsi="Times New Roman" w:cs="Times New Roman"/>
          <w:sz w:val="28"/>
          <w:szCs w:val="28"/>
        </w:rPr>
        <w:t>Оформление и выдача специального разрешения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D7DC6">
        <w:rPr>
          <w:rFonts w:ascii="Times New Roman" w:eastAsia="Calibri" w:hAnsi="Times New Roman" w:cs="Times New Roman"/>
          <w:sz w:val="28"/>
          <w:szCs w:val="28"/>
        </w:rPr>
        <w:t>Переоформление специального разрешения, выдача дубликата специального разрешения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3E19CE3" w14:textId="7F65DC14" w:rsidR="007D7DC6" w:rsidRDefault="007D7DC6" w:rsidP="007D7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DC6">
        <w:rPr>
          <w:rFonts w:ascii="Times New Roman" w:eastAsia="Calibri" w:hAnsi="Times New Roman" w:cs="Times New Roman"/>
          <w:sz w:val="28"/>
          <w:szCs w:val="28"/>
        </w:rPr>
        <w:t>Организация перевозки тяжеловесных и крупногабаритных грузов.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Подготовка перевозки.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Движение транспортных средств при перевозке КТГ.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Использование автомобилей прикрытия.</w:t>
      </w:r>
    </w:p>
    <w:p w14:paraId="3FC762B6" w14:textId="6F6F8072" w:rsidR="007D7DC6" w:rsidRDefault="007D7DC6" w:rsidP="007D7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DC6">
        <w:rPr>
          <w:rFonts w:ascii="Times New Roman" w:eastAsia="Calibri" w:hAnsi="Times New Roman" w:cs="Times New Roman"/>
          <w:sz w:val="28"/>
          <w:szCs w:val="28"/>
        </w:rPr>
        <w:lastRenderedPageBreak/>
        <w:t>Обеспечение безопасности при организации перевозок опасных грузов.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Основные сведения об опасных грузах.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Группы упаковки опасных грузов.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Маркировка при перевозке опасных грузов.</w:t>
      </w:r>
    </w:p>
    <w:p w14:paraId="3FDC9E5E" w14:textId="4028E518" w:rsidR="007D7DC6" w:rsidRDefault="007D7DC6" w:rsidP="007D7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DC6">
        <w:rPr>
          <w:rFonts w:ascii="Times New Roman" w:eastAsia="Calibri" w:hAnsi="Times New Roman" w:cs="Times New Roman"/>
          <w:sz w:val="28"/>
          <w:szCs w:val="28"/>
        </w:rPr>
        <w:t>Организация перевозки опасных грузов.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Подготовка к перевозке.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Размещение и крепление опасных грузов при перевозке.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Сопроводительная документация.</w:t>
      </w:r>
    </w:p>
    <w:p w14:paraId="527A36A6" w14:textId="54A18541" w:rsidR="007D7DC6" w:rsidRDefault="007D7DC6" w:rsidP="007D7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DC6">
        <w:rPr>
          <w:rFonts w:ascii="Times New Roman" w:eastAsia="Calibri" w:hAnsi="Times New Roman" w:cs="Times New Roman"/>
          <w:sz w:val="28"/>
          <w:szCs w:val="28"/>
        </w:rPr>
        <w:t>Формирование показателей работы автомобильного транспорта.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Транспортный процесс и его элементы.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Маршруты перевозки. Классификация маршрутов грузовых перевозок.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Технологический процесс перевозки грузов.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Перевозки грузов специализированным подвижным составом.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Перевозки тарно-штучных грузов.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Перевозки навалочных грузов.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Организация и эффективность централизованных перевозок.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Контейнерные перевозки.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Перевозки скоропортящихся грузов.</w:t>
      </w:r>
    </w:p>
    <w:p w14:paraId="693B8C50" w14:textId="7A42938E" w:rsidR="007D7DC6" w:rsidRDefault="007D7DC6" w:rsidP="007D7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DC6">
        <w:rPr>
          <w:rFonts w:ascii="Times New Roman" w:eastAsia="Calibri" w:hAnsi="Times New Roman" w:cs="Times New Roman"/>
          <w:sz w:val="28"/>
          <w:szCs w:val="28"/>
        </w:rPr>
        <w:t>Допуск к управлению транспортными средствами. Профессиональный отбор и профессиональная подготовка.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Медицинское обеспечение безопасности дорожного движения.</w:t>
      </w:r>
    </w:p>
    <w:p w14:paraId="72050E69" w14:textId="3F2AF040" w:rsidR="007D7DC6" w:rsidRDefault="007D7DC6" w:rsidP="007D7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DC6">
        <w:rPr>
          <w:rFonts w:ascii="Times New Roman" w:eastAsia="Calibri" w:hAnsi="Times New Roman" w:cs="Times New Roman"/>
          <w:sz w:val="28"/>
          <w:szCs w:val="28"/>
        </w:rPr>
        <w:t>Стажировка водителей.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Инструктаж водителей по безопасности перевозок.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Обучение водителей.</w:t>
      </w:r>
    </w:p>
    <w:p w14:paraId="770DFE73" w14:textId="117A3C48" w:rsidR="00611BDF" w:rsidRDefault="007D7DC6" w:rsidP="00611B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DC6">
        <w:rPr>
          <w:rFonts w:ascii="Times New Roman" w:eastAsia="Calibri" w:hAnsi="Times New Roman" w:cs="Times New Roman"/>
          <w:sz w:val="28"/>
          <w:szCs w:val="28"/>
        </w:rPr>
        <w:t>Особенности режима рабочего времени и времени отдыха. Периоды рабочего времени.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Ограничения по времени управления автомобилем.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Время отдыха.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Ненормированный рабочий день водителя.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Суммированный учет рабочего времени водителей.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Документальное оформление учета рабочего времени водителя.</w:t>
      </w:r>
      <w:r w:rsidR="00490618" w:rsidRPr="00490618">
        <w:t xml:space="preserve"> </w:t>
      </w:r>
    </w:p>
    <w:p w14:paraId="1518D688" w14:textId="77777777" w:rsidR="00611BDF" w:rsidRPr="007D7DC6" w:rsidRDefault="00611BDF" w:rsidP="007D7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2D83CE" w14:textId="280BE5B6" w:rsidR="00232B9D" w:rsidRDefault="00232B9D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2B9D">
        <w:rPr>
          <w:rFonts w:ascii="Times New Roman" w:eastAsia="Calibri" w:hAnsi="Times New Roman" w:cs="Times New Roman"/>
          <w:b/>
          <w:sz w:val="28"/>
          <w:szCs w:val="28"/>
        </w:rPr>
        <w:t>10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232B9D">
        <w:rPr>
          <w:rFonts w:ascii="Times New Roman" w:eastAsia="Calibri" w:hAnsi="Times New Roman" w:cs="Times New Roman"/>
          <w:b/>
          <w:sz w:val="28"/>
          <w:szCs w:val="28"/>
        </w:rPr>
        <w:t>Порядок разработки и утверждения планов производственно-хозяйственной деятельности организации</w:t>
      </w:r>
    </w:p>
    <w:p w14:paraId="3D192976" w14:textId="2CC0ADF2" w:rsidR="007D7DC6" w:rsidRDefault="007D7DC6" w:rsidP="007D7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DC6">
        <w:rPr>
          <w:rFonts w:ascii="Times New Roman" w:eastAsia="Calibri" w:hAnsi="Times New Roman" w:cs="Times New Roman"/>
          <w:sz w:val="28"/>
          <w:szCs w:val="28"/>
        </w:rPr>
        <w:t>Основы планирования на предприятии автомобильного транспорта.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Цель, задачи и сущность планирования.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Принципы планирования деятельности предприятия.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Виды и формы планирования.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Бизнес-планирование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632F66" w14:textId="1CBDF144" w:rsidR="007D7DC6" w:rsidRDefault="007D7DC6" w:rsidP="007D7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DC6">
        <w:rPr>
          <w:rFonts w:ascii="Times New Roman" w:eastAsia="Calibri" w:hAnsi="Times New Roman" w:cs="Times New Roman"/>
          <w:sz w:val="28"/>
          <w:szCs w:val="28"/>
        </w:rPr>
        <w:t>Стратегическое планирование на автотранспортных предприятиях.</w:t>
      </w:r>
    </w:p>
    <w:p w14:paraId="6E4EC8DD" w14:textId="36F0371D" w:rsidR="00611BDF" w:rsidRPr="00611BDF" w:rsidRDefault="007D7DC6" w:rsidP="00611B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DC6">
        <w:rPr>
          <w:rFonts w:ascii="Times New Roman" w:eastAsia="Calibri" w:hAnsi="Times New Roman" w:cs="Times New Roman"/>
          <w:sz w:val="28"/>
          <w:szCs w:val="28"/>
        </w:rPr>
        <w:t>Производственное планирование на автотранспортном предприятии.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Планирование программы по эксплуатации подвижного состава автотранспортного предприятия.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Планирование технического обслуживания и ремонта подвижного состава.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Планирование материально-технического обеспечения.</w:t>
      </w:r>
      <w:r w:rsidRPr="007D7DC6">
        <w:t xml:space="preserve"> </w:t>
      </w:r>
      <w:r w:rsidRPr="007D7DC6">
        <w:rPr>
          <w:rFonts w:ascii="Times New Roman" w:eastAsia="Calibri" w:hAnsi="Times New Roman" w:cs="Times New Roman"/>
          <w:sz w:val="28"/>
          <w:szCs w:val="28"/>
        </w:rPr>
        <w:t>Планирование трудовых ресурсов.</w:t>
      </w:r>
      <w:r w:rsidR="00490618" w:rsidRPr="00490618">
        <w:t xml:space="preserve"> </w:t>
      </w:r>
      <w:r w:rsidR="00490618" w:rsidRPr="00490618">
        <w:rPr>
          <w:rFonts w:ascii="Times New Roman" w:eastAsia="Calibri" w:hAnsi="Times New Roman" w:cs="Times New Roman"/>
          <w:sz w:val="28"/>
          <w:szCs w:val="28"/>
        </w:rPr>
        <w:t>Планирование затрат автотранспортного предприятия.</w:t>
      </w:r>
      <w:r w:rsidR="00611BDF" w:rsidRPr="00611BDF">
        <w:t xml:space="preserve"> </w:t>
      </w:r>
      <w:r w:rsidR="00611BDF" w:rsidRPr="00611BDF">
        <w:rPr>
          <w:rFonts w:ascii="Times New Roman" w:eastAsia="Calibri" w:hAnsi="Times New Roman" w:cs="Times New Roman"/>
          <w:sz w:val="28"/>
          <w:szCs w:val="28"/>
        </w:rPr>
        <w:t xml:space="preserve">Планирование снижения себестоимости перевозок. Влияние на себестоимость перевозок технико-эксплуатационных показателей использования подвижного состава. </w:t>
      </w:r>
    </w:p>
    <w:p w14:paraId="5F7CB939" w14:textId="77777777" w:rsidR="00611BDF" w:rsidRPr="00611BDF" w:rsidRDefault="00611BDF" w:rsidP="00611B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BDF">
        <w:rPr>
          <w:rFonts w:ascii="Times New Roman" w:eastAsia="Calibri" w:hAnsi="Times New Roman" w:cs="Times New Roman"/>
          <w:sz w:val="28"/>
          <w:szCs w:val="28"/>
        </w:rPr>
        <w:t>Планирование тарифов на автотранспортном предприятии. Характеристика тарифов автомобильного транспорта (грузового).</w:t>
      </w:r>
    </w:p>
    <w:p w14:paraId="3DDD73F4" w14:textId="4EDAB21F" w:rsidR="007D7DC6" w:rsidRDefault="00611BDF" w:rsidP="00611B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BDF">
        <w:rPr>
          <w:rFonts w:ascii="Times New Roman" w:eastAsia="Calibri" w:hAnsi="Times New Roman" w:cs="Times New Roman"/>
          <w:sz w:val="28"/>
          <w:szCs w:val="28"/>
        </w:rPr>
        <w:t>Финансовый план. Составление баланса доходов и расходов.</w:t>
      </w:r>
    </w:p>
    <w:p w14:paraId="1005E45D" w14:textId="77777777" w:rsidR="007D7DC6" w:rsidRPr="00232B9D" w:rsidRDefault="007D7DC6" w:rsidP="007D7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F59724" w14:textId="2C3929F8" w:rsidR="00232B9D" w:rsidRDefault="00232B9D" w:rsidP="00232B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2B9D">
        <w:rPr>
          <w:rFonts w:ascii="Times New Roman" w:eastAsia="Calibri" w:hAnsi="Times New Roman" w:cs="Times New Roman"/>
          <w:b/>
          <w:sz w:val="28"/>
          <w:szCs w:val="28"/>
        </w:rPr>
        <w:t>11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232B9D">
        <w:rPr>
          <w:rFonts w:ascii="Times New Roman" w:eastAsia="Calibri" w:hAnsi="Times New Roman" w:cs="Times New Roman"/>
          <w:b/>
          <w:sz w:val="28"/>
          <w:szCs w:val="28"/>
        </w:rPr>
        <w:t>Устройство, технические характеристики, конструктивные особенности, назначение и правила эксплуатации автотранспортных средств и прицепов</w:t>
      </w:r>
    </w:p>
    <w:p w14:paraId="7CBCC615" w14:textId="316759A6" w:rsidR="008B3040" w:rsidRDefault="008B3040" w:rsidP="00354C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lastRenderedPageBreak/>
        <w:t>Трансмиссии автомобилей и устройство сцепления</w:t>
      </w:r>
      <w:r w:rsidR="00354C82">
        <w:rPr>
          <w:rFonts w:ascii="Times New Roman" w:eastAsia="Calibri" w:hAnsi="Times New Roman" w:cs="Times New Roman"/>
          <w:sz w:val="28"/>
          <w:szCs w:val="28"/>
        </w:rPr>
        <w:t>.</w:t>
      </w:r>
      <w:r w:rsidR="00354C82" w:rsidRPr="00354C82">
        <w:t xml:space="preserve"> </w:t>
      </w:r>
      <w:r w:rsidR="00354C82">
        <w:rPr>
          <w:rFonts w:ascii="Times New Roman" w:eastAsia="Calibri" w:hAnsi="Times New Roman" w:cs="Times New Roman"/>
          <w:sz w:val="28"/>
          <w:szCs w:val="28"/>
        </w:rPr>
        <w:t>М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еханические</w:t>
      </w:r>
      <w:r w:rsidR="00354C82">
        <w:rPr>
          <w:rFonts w:ascii="Times New Roman" w:eastAsia="Calibri" w:hAnsi="Times New Roman" w:cs="Times New Roman"/>
          <w:sz w:val="28"/>
          <w:szCs w:val="28"/>
        </w:rPr>
        <w:t>,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 xml:space="preserve"> гидромеханические</w:t>
      </w:r>
      <w:r w:rsidR="00354C8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гидрообъёмные</w:t>
      </w:r>
      <w:r w:rsidR="00354C8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электромеханические</w:t>
      </w:r>
      <w:r w:rsidR="00354C82">
        <w:rPr>
          <w:rFonts w:ascii="Times New Roman" w:eastAsia="Calibri" w:hAnsi="Times New Roman" w:cs="Times New Roman"/>
          <w:sz w:val="28"/>
          <w:szCs w:val="28"/>
        </w:rPr>
        <w:t xml:space="preserve"> трансмиссии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Устройство сцепления.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Классификация сцеплений.</w:t>
      </w:r>
      <w:r w:rsidR="00354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Требования, предъявляемые к сцеплениям.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Конструктивные мероприятия, удовлетворяющие специальным требованиям к сцеплениям.</w:t>
      </w:r>
    </w:p>
    <w:p w14:paraId="7107FE66" w14:textId="7605C299" w:rsidR="008B3040" w:rsidRDefault="008B3040" w:rsidP="00321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t>Коробки передач. Раздаточные коробки. Карданные передачи. Мосты. Подвеска</w:t>
      </w:r>
      <w:r w:rsidR="00354C82">
        <w:rPr>
          <w:rFonts w:ascii="Times New Roman" w:eastAsia="Calibri" w:hAnsi="Times New Roman" w:cs="Times New Roman"/>
          <w:sz w:val="28"/>
          <w:szCs w:val="28"/>
        </w:rPr>
        <w:t>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Назначение коробки передач.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Ступенчатые коробки</w:t>
      </w:r>
      <w:r w:rsidR="00354C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Бесступенчатые коробки передач.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Электромеханический и гидрообъемный принцип</w:t>
      </w:r>
      <w:r w:rsidR="00354C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Гидромеханическая коробка передач.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Назначение раздаточной коробки.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Назначение карданных передач.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Назначение мостов.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Главная передача.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Подвеска.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Направляющее устройство.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Упругие элементы.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Рессоры.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Резиновые упругие элементы.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Пневматические упругие элементы.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Комбинированные упругие элементы.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Установка передних колес.</w:t>
      </w:r>
    </w:p>
    <w:p w14:paraId="5AB7891D" w14:textId="43AB9EEA" w:rsidR="008B3040" w:rsidRDefault="008B3040" w:rsidP="00321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t>Рулевое управление. Тормозная система.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Состав рулевого управления.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Рулевые механизмы.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Усилители рулевого управления.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Тормозная система.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Тормозные механизмы.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Тормозные приводы.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Стояночные тормоза.</w:t>
      </w:r>
    </w:p>
    <w:p w14:paraId="65D130A2" w14:textId="77777777" w:rsidR="00354C82" w:rsidRDefault="008B3040" w:rsidP="00354C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t>Автомобильные колеса</w:t>
      </w:r>
      <w:r w:rsidR="00354C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Пневматические шины.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Бескамерные шины</w:t>
      </w:r>
      <w:r w:rsidR="00354C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Ободья.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Безопасные шины</w:t>
      </w:r>
      <w:r w:rsidR="00354C8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6AB687" w14:textId="359E8207" w:rsidR="008B3040" w:rsidRDefault="008B3040" w:rsidP="00354C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t>Несущая система</w:t>
      </w:r>
      <w:r w:rsidR="00354C82">
        <w:rPr>
          <w:rFonts w:ascii="Times New Roman" w:eastAsia="Calibri" w:hAnsi="Times New Roman" w:cs="Times New Roman"/>
          <w:sz w:val="28"/>
          <w:szCs w:val="28"/>
        </w:rPr>
        <w:t>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Рама.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Кузов.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Кузов грузового автомобиля.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Вентиляция и отопление кузова.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Конструктивные мероприятия, обеспечивающие безопасность.</w:t>
      </w:r>
    </w:p>
    <w:p w14:paraId="0EE95128" w14:textId="765B43A2" w:rsidR="008B3040" w:rsidRDefault="008B3040" w:rsidP="00321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t>Эксплуатационные свойства автомобиля. Правила эксплуатации.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Техническая эксплуатация подвижного состава на линии.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Техническая помощь подвижному составу.</w:t>
      </w:r>
    </w:p>
    <w:p w14:paraId="27DB259A" w14:textId="740F6518" w:rsidR="008B3040" w:rsidRDefault="008B3040" w:rsidP="00321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40">
        <w:rPr>
          <w:rFonts w:ascii="Times New Roman" w:eastAsia="Calibri" w:hAnsi="Times New Roman" w:cs="Times New Roman"/>
          <w:sz w:val="28"/>
          <w:szCs w:val="28"/>
        </w:rPr>
        <w:t>Техническое обслуживание и ремонт подвижного состава</w:t>
      </w:r>
      <w:r w:rsidR="00354C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Назначение и виды технического обслуживания и ремонта.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Общие принципы организации технического обслуживания и ремонта подвижного состава.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Текущий ремонт</w:t>
      </w:r>
      <w:r w:rsidR="00354C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Капитальный ремонт</w:t>
      </w:r>
      <w:r w:rsidR="00354C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Контроль качества и учет выполнения технического обслуживания и ремонта подвижного состава.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Качество капитального ремонта автомобилей (прицепов, полуприцепов) и их агрегатов гарантируется авторемонтными предприятиями.</w:t>
      </w:r>
      <w:r w:rsidR="00354C82" w:rsidRPr="00354C82">
        <w:t xml:space="preserve"> </w:t>
      </w:r>
      <w:r w:rsidR="00354C82" w:rsidRPr="00354C82">
        <w:rPr>
          <w:rFonts w:ascii="Times New Roman" w:eastAsia="Calibri" w:hAnsi="Times New Roman" w:cs="Times New Roman"/>
          <w:sz w:val="28"/>
          <w:szCs w:val="28"/>
        </w:rPr>
        <w:t>Хранение подвижного состава</w:t>
      </w:r>
      <w:r w:rsidR="00354C8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DA649C6" w14:textId="3F68F4BD" w:rsidR="004368A3" w:rsidRDefault="004368A3" w:rsidP="00321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5A3215" w14:textId="16B08A37" w:rsidR="004368A3" w:rsidRPr="004368A3" w:rsidRDefault="004368A3" w:rsidP="00436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68A3">
        <w:rPr>
          <w:rFonts w:ascii="Times New Roman" w:eastAsia="Calibri" w:hAnsi="Times New Roman" w:cs="Times New Roman"/>
          <w:b/>
          <w:sz w:val="28"/>
          <w:szCs w:val="28"/>
        </w:rPr>
        <w:t>12. Государственная система управления безопасностью дорожного движения, федеральный государственный надзор в сфере безопасности дорожного движения и транспорта</w:t>
      </w:r>
    </w:p>
    <w:p w14:paraId="0DB32D89" w14:textId="65EBB3DD" w:rsidR="004368A3" w:rsidRDefault="004368A3" w:rsidP="00436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8A3">
        <w:rPr>
          <w:rFonts w:ascii="Times New Roman" w:eastAsia="Calibri" w:hAnsi="Times New Roman" w:cs="Times New Roman"/>
          <w:sz w:val="28"/>
          <w:szCs w:val="28"/>
        </w:rPr>
        <w:t>Главное управление Госавтоинспекции МВД России.</w:t>
      </w:r>
      <w:r w:rsidRPr="004368A3">
        <w:t xml:space="preserve"> </w:t>
      </w:r>
      <w:r w:rsidRPr="004368A3">
        <w:rPr>
          <w:rFonts w:ascii="Times New Roman" w:eastAsia="Calibri" w:hAnsi="Times New Roman" w:cs="Times New Roman"/>
          <w:sz w:val="28"/>
          <w:szCs w:val="28"/>
        </w:rPr>
        <w:t>Центр специального назначения в области обеспечения безопасности дорожного движения МВД России.</w:t>
      </w:r>
      <w:r w:rsidRPr="004368A3">
        <w:t xml:space="preserve"> </w:t>
      </w:r>
      <w:r w:rsidRPr="004368A3">
        <w:rPr>
          <w:rFonts w:ascii="Times New Roman" w:eastAsia="Calibri" w:hAnsi="Times New Roman" w:cs="Times New Roman"/>
          <w:sz w:val="28"/>
          <w:szCs w:val="28"/>
        </w:rPr>
        <w:t>Научно-исследовательский центр проблем безопасности дорожного движения МВД России.</w:t>
      </w:r>
      <w:r w:rsidRPr="004368A3">
        <w:t xml:space="preserve"> </w:t>
      </w:r>
      <w:r w:rsidRPr="004368A3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надзор в сфере безопасности дорожного движения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Министерство внутренних дел Российской Федерации и его территориальные органы.</w:t>
      </w:r>
      <w:r w:rsidRPr="004368A3">
        <w:t xml:space="preserve"> </w:t>
      </w:r>
      <w:r w:rsidRPr="004368A3">
        <w:rPr>
          <w:rFonts w:ascii="Times New Roman" w:eastAsia="Calibri" w:hAnsi="Times New Roman" w:cs="Times New Roman"/>
          <w:sz w:val="28"/>
          <w:szCs w:val="28"/>
        </w:rPr>
        <w:t>Министерство обороны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368A3">
        <w:t xml:space="preserve"> </w:t>
      </w:r>
      <w:r w:rsidRPr="004368A3">
        <w:rPr>
          <w:rFonts w:ascii="Times New Roman" w:eastAsia="Calibri" w:hAnsi="Times New Roman" w:cs="Times New Roman"/>
          <w:sz w:val="28"/>
          <w:szCs w:val="28"/>
        </w:rPr>
        <w:t>Федеральная служба войск национальной гвардии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DE891B0" w14:textId="4A369BD0" w:rsidR="004368A3" w:rsidRDefault="004368A3" w:rsidP="00436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8A3">
        <w:rPr>
          <w:rFonts w:ascii="Times New Roman" w:eastAsia="Calibri" w:hAnsi="Times New Roman" w:cs="Times New Roman"/>
          <w:sz w:val="28"/>
          <w:szCs w:val="28"/>
        </w:rPr>
        <w:t>Основные термины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368A3">
        <w:t xml:space="preserve"> </w:t>
      </w:r>
      <w:r w:rsidRPr="004368A3">
        <w:rPr>
          <w:rFonts w:ascii="Times New Roman" w:eastAsia="Calibri" w:hAnsi="Times New Roman" w:cs="Times New Roman"/>
          <w:sz w:val="28"/>
          <w:szCs w:val="28"/>
        </w:rPr>
        <w:t>Основные принципы обеспечения безопасности дорожного движения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 xml:space="preserve">Государственная политика в области обеспечения </w:t>
      </w:r>
      <w:r w:rsidRPr="004368A3">
        <w:rPr>
          <w:rFonts w:ascii="Times New Roman" w:eastAsia="Calibri" w:hAnsi="Times New Roman" w:cs="Times New Roman"/>
          <w:sz w:val="28"/>
          <w:szCs w:val="28"/>
        </w:rPr>
        <w:lastRenderedPageBreak/>
        <w:t>безопасности дорожного движения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Основные направления обеспечения безопасности дорожного движения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Полномочия Российской Федерации, субъектов Российской Федерации, органов местного самоуправления и владельцев частных автомобильных дорог в области обеспечения безопасности дорожного движения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Временные ограничение или прекращение движения транспортных средств по автомобильным дорогам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Основания и порядок запрещения эксплуатации транспортных средств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788CA99" w14:textId="0E9ED76C" w:rsidR="004368A3" w:rsidRDefault="004368A3" w:rsidP="00436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8A3">
        <w:rPr>
          <w:rFonts w:ascii="Times New Roman" w:eastAsia="Calibri" w:hAnsi="Times New Roman" w:cs="Times New Roman"/>
          <w:sz w:val="28"/>
          <w:szCs w:val="28"/>
        </w:rPr>
        <w:t>Положение о Правительственной комиссии по обеспечению безопасности дорожного движения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BB0F77" w14:textId="771F68BC" w:rsidR="004368A3" w:rsidRDefault="004368A3" w:rsidP="00436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8A3">
        <w:rPr>
          <w:rFonts w:ascii="Times New Roman" w:eastAsia="Calibri" w:hAnsi="Times New Roman" w:cs="Times New Roman"/>
          <w:sz w:val="28"/>
          <w:szCs w:val="28"/>
        </w:rPr>
        <w:t>Порядок государственного учета показателей состояния безопасности дорожного движения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01F554" w14:textId="5E727F5A" w:rsidR="004368A3" w:rsidRDefault="004368A3" w:rsidP="00436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8A3">
        <w:rPr>
          <w:rFonts w:ascii="Times New Roman" w:eastAsia="Calibri" w:hAnsi="Times New Roman" w:cs="Times New Roman"/>
          <w:sz w:val="28"/>
          <w:szCs w:val="28"/>
        </w:rPr>
        <w:t>Правила учета дорожно-транспортных происшествий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8C9A5A" w14:textId="1450F00A" w:rsidR="004368A3" w:rsidRDefault="004368A3" w:rsidP="00436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8A3">
        <w:rPr>
          <w:rFonts w:ascii="Times New Roman" w:eastAsia="Calibri" w:hAnsi="Times New Roman" w:cs="Times New Roman"/>
          <w:sz w:val="28"/>
          <w:szCs w:val="28"/>
        </w:rPr>
        <w:t>Положение о Государственной инспекции безопасности дорожного движения Министерства внутренних дел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156ECD" w14:textId="4F8E9227" w:rsidR="004368A3" w:rsidRDefault="004368A3" w:rsidP="00436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8A3">
        <w:rPr>
          <w:rFonts w:ascii="Times New Roman" w:eastAsia="Calibri" w:hAnsi="Times New Roman" w:cs="Times New Roman"/>
          <w:sz w:val="28"/>
          <w:szCs w:val="28"/>
        </w:rPr>
        <w:t>Положение о лицензировании деятельности по перевозкам пассажиров и иных лиц автобусами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89D0FD" w14:textId="2D56EA49" w:rsidR="004368A3" w:rsidRDefault="004368A3" w:rsidP="00436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8A3">
        <w:rPr>
          <w:rFonts w:ascii="Times New Roman" w:eastAsia="Calibri" w:hAnsi="Times New Roman" w:cs="Times New Roman"/>
          <w:sz w:val="28"/>
          <w:szCs w:val="28"/>
        </w:rPr>
        <w:t>Положение о Федеральной службе по надзору в сфере транспорта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66B6C7" w14:textId="14CF16D6" w:rsidR="004368A3" w:rsidRDefault="004368A3" w:rsidP="00436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8A3">
        <w:rPr>
          <w:rFonts w:ascii="Times New Roman" w:eastAsia="Calibri" w:hAnsi="Times New Roman" w:cs="Times New Roman"/>
          <w:sz w:val="28"/>
          <w:szCs w:val="28"/>
        </w:rPr>
        <w:t>Положение о Министерстве транспорта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ABBC79" w14:textId="5E033CE6" w:rsidR="004368A3" w:rsidRDefault="004368A3" w:rsidP="00436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8A3">
        <w:rPr>
          <w:rFonts w:ascii="Times New Roman" w:eastAsia="Calibri" w:hAnsi="Times New Roman" w:cs="Times New Roman"/>
          <w:sz w:val="28"/>
          <w:szCs w:val="28"/>
        </w:rPr>
        <w:t>Порядок аттестации ответственного за обеспечение безопасности дорожного движения на право заниматься соответствующей деятельностью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442FFA" w14:textId="02B38BDC" w:rsidR="004368A3" w:rsidRDefault="004368A3" w:rsidP="00436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4368A3">
        <w:rPr>
          <w:rFonts w:ascii="Times New Roman" w:eastAsia="Calibri" w:hAnsi="Times New Roman" w:cs="Times New Roman"/>
          <w:sz w:val="28"/>
          <w:szCs w:val="28"/>
        </w:rPr>
        <w:t>рофессиональные и квалификационные требования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D093B08" w14:textId="77777777" w:rsidR="004368A3" w:rsidRPr="004368A3" w:rsidRDefault="004368A3" w:rsidP="00436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81DF43" w14:textId="2DE6942C" w:rsidR="004368A3" w:rsidRPr="004368A3" w:rsidRDefault="004368A3" w:rsidP="00436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68A3">
        <w:rPr>
          <w:rFonts w:ascii="Times New Roman" w:eastAsia="Calibri" w:hAnsi="Times New Roman" w:cs="Times New Roman"/>
          <w:b/>
          <w:sz w:val="28"/>
          <w:szCs w:val="28"/>
        </w:rPr>
        <w:t>13. Ответственность за административные правонарушения на транспорте, в области дорожного движения и при эксплуатации транспортных средств</w:t>
      </w:r>
    </w:p>
    <w:p w14:paraId="01CF26B1" w14:textId="66573DC8" w:rsidR="004368A3" w:rsidRDefault="004368A3" w:rsidP="00436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8A3">
        <w:rPr>
          <w:rFonts w:ascii="Times New Roman" w:eastAsia="Calibri" w:hAnsi="Times New Roman" w:cs="Times New Roman"/>
          <w:sz w:val="28"/>
          <w:szCs w:val="28"/>
        </w:rPr>
        <w:t>Административное правонарушение и административная ответственность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368A3">
        <w:t xml:space="preserve"> </w:t>
      </w:r>
      <w:r w:rsidRPr="004368A3">
        <w:rPr>
          <w:rFonts w:ascii="Times New Roman" w:eastAsia="Calibri" w:hAnsi="Times New Roman" w:cs="Times New Roman"/>
          <w:sz w:val="28"/>
          <w:szCs w:val="28"/>
        </w:rPr>
        <w:t>Административное правонарушение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Административная ответственность иностранных граждан, лиц без гражданства и иностранных юридических лиц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Административная ответственность собственников (владельцев) транспортных средств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Административная ответственность собственников или иных владельцев земельных участков либо других объектов недвижимости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Виды административных наказаний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Лишение специального права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Нарушение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Управление транспортным средством или выпуск на линию транспортного средства без тахографа, несоблюдение норм времени управления транспортным средством и отдыха либо нарушение режима труда и отдыха водителей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жизни, здоровью, имуществу пассажиров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 xml:space="preserve">Нарушение установленного порядка проведения обязательного медицинского освидетельствования водителей транспортных средств (кандидатов в водители транспортных средств) либо обязательных предварительных, </w:t>
      </w:r>
      <w:r w:rsidRPr="004368A3">
        <w:rPr>
          <w:rFonts w:ascii="Times New Roman" w:eastAsia="Calibri" w:hAnsi="Times New Roman" w:cs="Times New Roman"/>
          <w:sz w:val="28"/>
          <w:szCs w:val="28"/>
        </w:rPr>
        <w:lastRenderedPageBreak/>
        <w:t>периодических, предрейсовых или послерейсовых медицинских осмотров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Нарушение порядка использования автобуса, трамвая или троллейбуса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Нарушение правил перевозки грузов, правил буксировки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Нарушение правил движения тяжеловесного и (или) крупногабаритного транспортного средства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Нарушение правил перевозки опасных грузов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368A3">
        <w:t xml:space="preserve"> </w:t>
      </w:r>
      <w:r w:rsidRPr="004368A3">
        <w:rPr>
          <w:rFonts w:ascii="Times New Roman" w:eastAsia="Calibri" w:hAnsi="Times New Roman" w:cs="Times New Roman"/>
          <w:sz w:val="28"/>
          <w:szCs w:val="28"/>
        </w:rPr>
        <w:t>Несоблюдение требований законодательства Российской Федерации о внесении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4368A3">
        <w:rPr>
          <w:rFonts w:ascii="Times New Roman" w:eastAsia="Calibri" w:hAnsi="Times New Roman" w:cs="Times New Roman"/>
          <w:sz w:val="28"/>
          <w:szCs w:val="28"/>
        </w:rPr>
        <w:t>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значения, платным участкам автомобильных дорог общего пользования федерального значения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Нарушение водителем правил движения тяжеловесного и (или) крупногабаритного транспортного средства, принадлежащего иностранному перевозчику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Нарушение правил перевозки людей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 xml:space="preserve">Выпуск на линию транспортного средства, не зарегистрированного в установленном порядке, не прошедшего технического осмотра, с заведомо подложными государственными регистрационными знаками, имеющего неисправности, с которыми запрещена эксплуатация,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</w:t>
      </w:r>
      <w:proofErr w:type="spellStart"/>
      <w:r w:rsidRPr="004368A3">
        <w:rPr>
          <w:rFonts w:ascii="Times New Roman" w:eastAsia="Calibri" w:hAnsi="Times New Roman" w:cs="Times New Roman"/>
          <w:sz w:val="28"/>
          <w:szCs w:val="28"/>
        </w:rPr>
        <w:t>цветографическими</w:t>
      </w:r>
      <w:proofErr w:type="spellEnd"/>
      <w:r w:rsidRPr="004368A3">
        <w:rPr>
          <w:rFonts w:ascii="Times New Roman" w:eastAsia="Calibri" w:hAnsi="Times New Roman" w:cs="Times New Roman"/>
          <w:sz w:val="28"/>
          <w:szCs w:val="28"/>
        </w:rPr>
        <w:t xml:space="preserve"> схемами автомобилей оперативных служб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Нарушение требований обеспечения безопасности перевозок пассажиров и багажа, грузов автомобильным транспортом и городским наземным электрическим транспортом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Осуществление предпринимательской деятельности без государственной регистрации или без специального разрешения (лицензии)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Незаконные организация и проведение азартных игр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Осуществление предпринимательской деятельности в области транспорта без лицензии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Незаконная продажа товаров (иных вещей), свободная реализация которых запрещена или ограничена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Административное расследование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Представление об устранении причин и условий, способствовавших совершению административного правонарушения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368A3">
        <w:rPr>
          <w:rFonts w:ascii="Times New Roman" w:eastAsia="Calibri" w:hAnsi="Times New Roman" w:cs="Times New Roman"/>
          <w:sz w:val="28"/>
          <w:szCs w:val="28"/>
        </w:rPr>
        <w:t>Срок обжалования постановления по делу об административном правонарушении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9D21578" w14:textId="77777777" w:rsidR="0047523F" w:rsidRDefault="0047523F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_Hlk88814978"/>
    </w:p>
    <w:p w14:paraId="5A81E13B" w14:textId="4B8E5FA7" w:rsidR="008E10FB" w:rsidRDefault="008F7FB3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2FF87950" w14:textId="77777777" w:rsidR="0047523F" w:rsidRDefault="0047523F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A1A657" w14:textId="232CD3C3" w:rsidR="00232B9D" w:rsidRPr="00A2605F" w:rsidRDefault="00232B9D" w:rsidP="0023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0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771B0B" w14:textId="77777777" w:rsidR="00232B9D" w:rsidRPr="00C84A8D" w:rsidRDefault="00232B9D" w:rsidP="0023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29553AC2" w14:textId="77777777" w:rsidR="00232B9D" w:rsidRPr="00C84A8D" w:rsidRDefault="00232B9D" w:rsidP="0023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45BBDC13" w14:textId="77777777" w:rsidR="00232B9D" w:rsidRPr="00C84A8D" w:rsidRDefault="00232B9D" w:rsidP="0023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14:paraId="52F69633" w14:textId="77777777" w:rsidR="00232B9D" w:rsidRPr="00C84A8D" w:rsidRDefault="00232B9D" w:rsidP="0023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14:paraId="58ECFF70" w14:textId="77777777" w:rsidR="00232B9D" w:rsidRPr="00C84A8D" w:rsidRDefault="00232B9D" w:rsidP="0023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14:paraId="17104E85" w14:textId="77777777" w:rsidR="00232B9D" w:rsidRPr="00C84A8D" w:rsidRDefault="00232B9D" w:rsidP="0023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14:paraId="67A10E32" w14:textId="77777777" w:rsidR="00232B9D" w:rsidRPr="00C84A8D" w:rsidRDefault="00232B9D" w:rsidP="0023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14:paraId="28AA71C0" w14:textId="77777777" w:rsidR="00232B9D" w:rsidRDefault="00232B9D" w:rsidP="0023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p w14:paraId="2DDAA792" w14:textId="77777777" w:rsidR="00232B9D" w:rsidRPr="00C84A8D" w:rsidRDefault="00232B9D" w:rsidP="0023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 установленного образца – </w:t>
      </w:r>
      <w:r w:rsidRPr="009F3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диплом о профессиональной переподготовке</w:t>
      </w:r>
      <w:r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85B5731" w14:textId="77777777" w:rsidR="00232B9D" w:rsidRPr="00C84A8D" w:rsidRDefault="00232B9D" w:rsidP="0023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 выдается справка об обучении или о периоде обучения установленного образца.</w:t>
      </w:r>
    </w:p>
    <w:p w14:paraId="062B6E44" w14:textId="77777777" w:rsidR="00611BDF" w:rsidRPr="00C84A8D" w:rsidRDefault="00611BDF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07E64DB1" w:rsidR="005212A4" w:rsidRDefault="008F7FB3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293F4429" w14:textId="77777777" w:rsidR="00C268B4" w:rsidRPr="00C268B4" w:rsidRDefault="00C268B4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CF16D5" w14:textId="5F8588E0" w:rsidR="00CD58E0" w:rsidRPr="00C84A8D" w:rsidRDefault="007D2851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</w:t>
      </w:r>
      <w:r w:rsidR="00CD58E0"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C84A8D" w:rsidRDefault="0018433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20E0D0F8" w14:textId="77777777" w:rsidR="00184335" w:rsidRPr="00C84A8D" w:rsidRDefault="00184335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3416ACF" w14:textId="266FF3FA" w:rsidR="006A1AFE" w:rsidRPr="00C84A8D" w:rsidRDefault="00992004" w:rsidP="001E4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НОРМАТИВНО-ПРАВОВЫЕ АКТЫ И </w:t>
      </w:r>
      <w:r w:rsidR="006A1AFE" w:rsidRPr="00C84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  <w:bookmarkEnd w:id="11"/>
    </w:p>
    <w:p w14:paraId="2B48B1A8" w14:textId="1ED446AF" w:rsidR="00E44332" w:rsidRPr="00C84A8D" w:rsidRDefault="00E44332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12BA06" w14:textId="77777777" w:rsidR="00992004" w:rsidRDefault="00992004" w:rsidP="00992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29.12.2012г. №273-ФЗ «Об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овании в Российской Федерации»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7762CD" w14:textId="77777777" w:rsidR="00992004" w:rsidRDefault="00992004" w:rsidP="00992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760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10.12.1995 г. № 196-ФЗ «О безопасности доро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жного движения»;</w:t>
      </w:r>
    </w:p>
    <w:p w14:paraId="75163E84" w14:textId="77777777" w:rsidR="00992004" w:rsidRDefault="00992004" w:rsidP="00992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30.12.2001г. №197-ФЗ «Трудовой Кодекс РФ»;</w:t>
      </w:r>
    </w:p>
    <w:p w14:paraId="71694B75" w14:textId="77777777" w:rsidR="00992004" w:rsidRDefault="00992004" w:rsidP="00992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6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Российской Федерации от 01.07. 2013 г.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362A6E2A" w14:textId="77777777" w:rsidR="00992004" w:rsidRPr="00C31416" w:rsidRDefault="00992004" w:rsidP="009920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C3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 транспорта</w:t>
      </w:r>
      <w:r w:rsidRPr="00C3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 июля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3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</w:t>
      </w:r>
      <w:r w:rsidRPr="00C3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20 Федерального закона «</w:t>
      </w:r>
      <w:r w:rsidRPr="00C314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4D104EC" w14:textId="00925DD9" w:rsidR="00992004" w:rsidRDefault="00992004" w:rsidP="00992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Pr="00620A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транспорта</w:t>
      </w:r>
      <w:r w:rsidRPr="00D9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</w:t>
      </w:r>
      <w:r w:rsidRPr="0036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апреля 2021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6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145 </w:t>
      </w:r>
      <w:r w:rsidRPr="00D976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62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обеспечения безопасности перевозок автомобильным транспортом и городским наземным электрическим транспортом</w:t>
      </w:r>
      <w:r w:rsidR="00611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A87A72" w14:textId="6A6E3D34" w:rsidR="00E44332" w:rsidRPr="00C84A8D" w:rsidRDefault="00E44332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2EF345" w14:textId="77777777" w:rsidR="00E44332" w:rsidRPr="00C84A8D" w:rsidRDefault="00E44332" w:rsidP="001E4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E44332" w:rsidRPr="00C84A8D" w:rsidSect="001E449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FA11F" w14:textId="77777777" w:rsidR="00D81B18" w:rsidRDefault="00D81B18">
      <w:pPr>
        <w:spacing w:after="0" w:line="240" w:lineRule="auto"/>
      </w:pPr>
      <w:r>
        <w:separator/>
      </w:r>
    </w:p>
  </w:endnote>
  <w:endnote w:type="continuationSeparator" w:id="0">
    <w:p w14:paraId="47037C22" w14:textId="77777777" w:rsidR="00D81B18" w:rsidRDefault="00D8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BFF13" w14:textId="77777777" w:rsidR="00D81B18" w:rsidRDefault="00D81B18">
      <w:pPr>
        <w:spacing w:after="0" w:line="240" w:lineRule="auto"/>
      </w:pPr>
      <w:r>
        <w:separator/>
      </w:r>
    </w:p>
  </w:footnote>
  <w:footnote w:type="continuationSeparator" w:id="0">
    <w:p w14:paraId="6543234E" w14:textId="77777777" w:rsidR="00D81B18" w:rsidRDefault="00D81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3952895"/>
      <w:docPartObj>
        <w:docPartGallery w:val="Page Numbers (Top of Page)"/>
        <w:docPartUnique/>
      </w:docPartObj>
    </w:sdtPr>
    <w:sdtContent>
      <w:p w14:paraId="0B9DEFE6" w14:textId="0556C6F6" w:rsidR="00014163" w:rsidRDefault="000141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2F34F752" w14:textId="77777777" w:rsidR="00014163" w:rsidRDefault="000141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014163" w:rsidRDefault="00014163" w:rsidP="00D97604">
    <w:pPr>
      <w:pStyle w:val="a4"/>
    </w:pPr>
  </w:p>
  <w:p w14:paraId="7B650E85" w14:textId="77777777" w:rsidR="00014163" w:rsidRDefault="000141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DA07844"/>
    <w:multiLevelType w:val="hybridMultilevel"/>
    <w:tmpl w:val="3C98E66C"/>
    <w:lvl w:ilvl="0" w:tplc="471A2B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4A852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8CE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25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86C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C88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AF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8A0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B8D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005C"/>
    <w:multiLevelType w:val="hybridMultilevel"/>
    <w:tmpl w:val="E542B71C"/>
    <w:lvl w:ilvl="0" w:tplc="3D741D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43839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167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41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C7C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1C9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A1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2F7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FEA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76317A"/>
    <w:multiLevelType w:val="hybridMultilevel"/>
    <w:tmpl w:val="A5AEB65C"/>
    <w:lvl w:ilvl="0" w:tplc="7E8AE9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0749E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7A6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0E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8DC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8A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C6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E02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EA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B29EE"/>
    <w:multiLevelType w:val="hybridMultilevel"/>
    <w:tmpl w:val="8A3C86C6"/>
    <w:lvl w:ilvl="0" w:tplc="D3DC48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8D27F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406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49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224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B0B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A24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3AD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2054AA"/>
    <w:multiLevelType w:val="hybridMultilevel"/>
    <w:tmpl w:val="A728344C"/>
    <w:lvl w:ilvl="0" w:tplc="D2C216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B3ABE96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F94E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AF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AB9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DE3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AD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4AB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10B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F0B59"/>
    <w:multiLevelType w:val="hybridMultilevel"/>
    <w:tmpl w:val="28C434EC"/>
    <w:lvl w:ilvl="0" w:tplc="A2B2FD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85AF1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985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C9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4E4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52F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CD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EB5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089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03731"/>
    <w:rsid w:val="00012EBC"/>
    <w:rsid w:val="00014163"/>
    <w:rsid w:val="00016598"/>
    <w:rsid w:val="00016E13"/>
    <w:rsid w:val="0004543F"/>
    <w:rsid w:val="00073931"/>
    <w:rsid w:val="00081E47"/>
    <w:rsid w:val="0008321A"/>
    <w:rsid w:val="00085885"/>
    <w:rsid w:val="000A1709"/>
    <w:rsid w:val="000A4A6C"/>
    <w:rsid w:val="000A4DC1"/>
    <w:rsid w:val="000C0A4B"/>
    <w:rsid w:val="000C5671"/>
    <w:rsid w:val="000D4C96"/>
    <w:rsid w:val="000D688E"/>
    <w:rsid w:val="000E196A"/>
    <w:rsid w:val="00100DF3"/>
    <w:rsid w:val="00102EEC"/>
    <w:rsid w:val="00153891"/>
    <w:rsid w:val="00166BD8"/>
    <w:rsid w:val="00182544"/>
    <w:rsid w:val="00184335"/>
    <w:rsid w:val="00196C13"/>
    <w:rsid w:val="001A0780"/>
    <w:rsid w:val="001A6268"/>
    <w:rsid w:val="001A6585"/>
    <w:rsid w:val="001B5769"/>
    <w:rsid w:val="001C1667"/>
    <w:rsid w:val="001C5BAB"/>
    <w:rsid w:val="001C6191"/>
    <w:rsid w:val="001E449D"/>
    <w:rsid w:val="001F7B87"/>
    <w:rsid w:val="00200027"/>
    <w:rsid w:val="002014B2"/>
    <w:rsid w:val="00220792"/>
    <w:rsid w:val="00222692"/>
    <w:rsid w:val="002276AD"/>
    <w:rsid w:val="002314E8"/>
    <w:rsid w:val="00232B9D"/>
    <w:rsid w:val="00240721"/>
    <w:rsid w:val="00244C82"/>
    <w:rsid w:val="00261E0A"/>
    <w:rsid w:val="00283019"/>
    <w:rsid w:val="00285959"/>
    <w:rsid w:val="002A22F7"/>
    <w:rsid w:val="002A2CB9"/>
    <w:rsid w:val="002A781E"/>
    <w:rsid w:val="002C1E1A"/>
    <w:rsid w:val="002C6E8F"/>
    <w:rsid w:val="002D736F"/>
    <w:rsid w:val="002E3B56"/>
    <w:rsid w:val="003014B9"/>
    <w:rsid w:val="003217FF"/>
    <w:rsid w:val="00330C3B"/>
    <w:rsid w:val="00341E03"/>
    <w:rsid w:val="00354C82"/>
    <w:rsid w:val="00362864"/>
    <w:rsid w:val="00362D3C"/>
    <w:rsid w:val="00364E8C"/>
    <w:rsid w:val="00391A34"/>
    <w:rsid w:val="003959BD"/>
    <w:rsid w:val="00397634"/>
    <w:rsid w:val="003A2909"/>
    <w:rsid w:val="003B48B7"/>
    <w:rsid w:val="003B7871"/>
    <w:rsid w:val="003D0CDB"/>
    <w:rsid w:val="003D25C1"/>
    <w:rsid w:val="003D3AA6"/>
    <w:rsid w:val="003E421D"/>
    <w:rsid w:val="003E59B4"/>
    <w:rsid w:val="003E6836"/>
    <w:rsid w:val="004368A3"/>
    <w:rsid w:val="00445569"/>
    <w:rsid w:val="00464A51"/>
    <w:rsid w:val="00465AD7"/>
    <w:rsid w:val="0047523F"/>
    <w:rsid w:val="00475DA4"/>
    <w:rsid w:val="00490618"/>
    <w:rsid w:val="004A104B"/>
    <w:rsid w:val="004A12C1"/>
    <w:rsid w:val="004B18DD"/>
    <w:rsid w:val="004E3A6C"/>
    <w:rsid w:val="004E47EE"/>
    <w:rsid w:val="005017B3"/>
    <w:rsid w:val="00506057"/>
    <w:rsid w:val="00511C9C"/>
    <w:rsid w:val="00512B77"/>
    <w:rsid w:val="005136CC"/>
    <w:rsid w:val="005212A4"/>
    <w:rsid w:val="00527E25"/>
    <w:rsid w:val="005371C4"/>
    <w:rsid w:val="00540EDB"/>
    <w:rsid w:val="00543049"/>
    <w:rsid w:val="0055308B"/>
    <w:rsid w:val="00557FD3"/>
    <w:rsid w:val="00595982"/>
    <w:rsid w:val="00597445"/>
    <w:rsid w:val="005A67FF"/>
    <w:rsid w:val="005D0F17"/>
    <w:rsid w:val="005D0FBE"/>
    <w:rsid w:val="005E4DDC"/>
    <w:rsid w:val="00611BDF"/>
    <w:rsid w:val="00620A80"/>
    <w:rsid w:val="00624B95"/>
    <w:rsid w:val="0064257F"/>
    <w:rsid w:val="00653413"/>
    <w:rsid w:val="00667A07"/>
    <w:rsid w:val="00683A88"/>
    <w:rsid w:val="00685B6F"/>
    <w:rsid w:val="006866E0"/>
    <w:rsid w:val="006A1AFE"/>
    <w:rsid w:val="006A79F6"/>
    <w:rsid w:val="006C2EF4"/>
    <w:rsid w:val="006C7887"/>
    <w:rsid w:val="006D792E"/>
    <w:rsid w:val="006E6427"/>
    <w:rsid w:val="006E69F0"/>
    <w:rsid w:val="00705204"/>
    <w:rsid w:val="007109E1"/>
    <w:rsid w:val="007163FE"/>
    <w:rsid w:val="00726EA4"/>
    <w:rsid w:val="007378C9"/>
    <w:rsid w:val="0074010E"/>
    <w:rsid w:val="00747DFE"/>
    <w:rsid w:val="007543E7"/>
    <w:rsid w:val="00767FC1"/>
    <w:rsid w:val="007A31D2"/>
    <w:rsid w:val="007B5267"/>
    <w:rsid w:val="007B7E5E"/>
    <w:rsid w:val="007C2076"/>
    <w:rsid w:val="007D2851"/>
    <w:rsid w:val="007D7DC6"/>
    <w:rsid w:val="007E55E5"/>
    <w:rsid w:val="007F5ECB"/>
    <w:rsid w:val="00801043"/>
    <w:rsid w:val="00802B5A"/>
    <w:rsid w:val="00803A47"/>
    <w:rsid w:val="008048C5"/>
    <w:rsid w:val="008273BF"/>
    <w:rsid w:val="00827451"/>
    <w:rsid w:val="008333B5"/>
    <w:rsid w:val="00835791"/>
    <w:rsid w:val="00845BF4"/>
    <w:rsid w:val="00855F53"/>
    <w:rsid w:val="008770D4"/>
    <w:rsid w:val="00881BD7"/>
    <w:rsid w:val="00881DF5"/>
    <w:rsid w:val="008870CF"/>
    <w:rsid w:val="008A174C"/>
    <w:rsid w:val="008B1333"/>
    <w:rsid w:val="008B3040"/>
    <w:rsid w:val="008E10FB"/>
    <w:rsid w:val="008F7FB3"/>
    <w:rsid w:val="00920ED5"/>
    <w:rsid w:val="00922442"/>
    <w:rsid w:val="00932D23"/>
    <w:rsid w:val="0093757C"/>
    <w:rsid w:val="0094459A"/>
    <w:rsid w:val="009508B7"/>
    <w:rsid w:val="009760DA"/>
    <w:rsid w:val="00992004"/>
    <w:rsid w:val="009C2628"/>
    <w:rsid w:val="009C2F40"/>
    <w:rsid w:val="009E04C3"/>
    <w:rsid w:val="009F3B7F"/>
    <w:rsid w:val="009F3C43"/>
    <w:rsid w:val="00A031E2"/>
    <w:rsid w:val="00A03BE6"/>
    <w:rsid w:val="00A07BBE"/>
    <w:rsid w:val="00A1375D"/>
    <w:rsid w:val="00A21046"/>
    <w:rsid w:val="00A23024"/>
    <w:rsid w:val="00A23EF9"/>
    <w:rsid w:val="00A2537A"/>
    <w:rsid w:val="00A405BF"/>
    <w:rsid w:val="00A5059F"/>
    <w:rsid w:val="00A72496"/>
    <w:rsid w:val="00A958EF"/>
    <w:rsid w:val="00A96C7E"/>
    <w:rsid w:val="00AA36C6"/>
    <w:rsid w:val="00AF4A07"/>
    <w:rsid w:val="00AF5342"/>
    <w:rsid w:val="00B15A10"/>
    <w:rsid w:val="00B20F3A"/>
    <w:rsid w:val="00B304E0"/>
    <w:rsid w:val="00B3744F"/>
    <w:rsid w:val="00B44A0C"/>
    <w:rsid w:val="00B643BF"/>
    <w:rsid w:val="00B65068"/>
    <w:rsid w:val="00B77142"/>
    <w:rsid w:val="00B77EC1"/>
    <w:rsid w:val="00B84EA6"/>
    <w:rsid w:val="00BA3711"/>
    <w:rsid w:val="00BA6D46"/>
    <w:rsid w:val="00BB2E2C"/>
    <w:rsid w:val="00BB3423"/>
    <w:rsid w:val="00BE521E"/>
    <w:rsid w:val="00BE65CF"/>
    <w:rsid w:val="00BF7B54"/>
    <w:rsid w:val="00C008C3"/>
    <w:rsid w:val="00C07A3E"/>
    <w:rsid w:val="00C11C96"/>
    <w:rsid w:val="00C268B4"/>
    <w:rsid w:val="00C31416"/>
    <w:rsid w:val="00C361C6"/>
    <w:rsid w:val="00C46570"/>
    <w:rsid w:val="00C51C71"/>
    <w:rsid w:val="00C80B37"/>
    <w:rsid w:val="00C84A8D"/>
    <w:rsid w:val="00C9191F"/>
    <w:rsid w:val="00CA3C36"/>
    <w:rsid w:val="00CB0B92"/>
    <w:rsid w:val="00CB0E33"/>
    <w:rsid w:val="00CB2167"/>
    <w:rsid w:val="00CB56A8"/>
    <w:rsid w:val="00CC39BF"/>
    <w:rsid w:val="00CC78C4"/>
    <w:rsid w:val="00CD0243"/>
    <w:rsid w:val="00CD3B94"/>
    <w:rsid w:val="00CD58E0"/>
    <w:rsid w:val="00CE1416"/>
    <w:rsid w:val="00CF1FBD"/>
    <w:rsid w:val="00D02E3C"/>
    <w:rsid w:val="00D47A13"/>
    <w:rsid w:val="00D6053C"/>
    <w:rsid w:val="00D63501"/>
    <w:rsid w:val="00D652E3"/>
    <w:rsid w:val="00D76EDB"/>
    <w:rsid w:val="00D77F81"/>
    <w:rsid w:val="00D81B18"/>
    <w:rsid w:val="00D963EB"/>
    <w:rsid w:val="00D97604"/>
    <w:rsid w:val="00DA0207"/>
    <w:rsid w:val="00DA1E82"/>
    <w:rsid w:val="00DA2D51"/>
    <w:rsid w:val="00DA6B1D"/>
    <w:rsid w:val="00DA7815"/>
    <w:rsid w:val="00DB32EB"/>
    <w:rsid w:val="00DB40B2"/>
    <w:rsid w:val="00DC509A"/>
    <w:rsid w:val="00DD67A3"/>
    <w:rsid w:val="00DE5FC3"/>
    <w:rsid w:val="00DF4AA3"/>
    <w:rsid w:val="00E12A93"/>
    <w:rsid w:val="00E12C38"/>
    <w:rsid w:val="00E22EBF"/>
    <w:rsid w:val="00E35FD5"/>
    <w:rsid w:val="00E36C9E"/>
    <w:rsid w:val="00E36D31"/>
    <w:rsid w:val="00E442BB"/>
    <w:rsid w:val="00E44332"/>
    <w:rsid w:val="00E45152"/>
    <w:rsid w:val="00E4755C"/>
    <w:rsid w:val="00E73BF9"/>
    <w:rsid w:val="00E82484"/>
    <w:rsid w:val="00EA755D"/>
    <w:rsid w:val="00F01D87"/>
    <w:rsid w:val="00F157A3"/>
    <w:rsid w:val="00F52795"/>
    <w:rsid w:val="00F5361E"/>
    <w:rsid w:val="00F53A6B"/>
    <w:rsid w:val="00F73B09"/>
    <w:rsid w:val="00F75AEA"/>
    <w:rsid w:val="00FA2115"/>
    <w:rsid w:val="00FB0B15"/>
    <w:rsid w:val="00FB4DFE"/>
    <w:rsid w:val="00FB6CD2"/>
    <w:rsid w:val="00FC1DFC"/>
    <w:rsid w:val="00FD3F2B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004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4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9">
    <w:name w:val="heading 9"/>
    <w:basedOn w:val="a"/>
    <w:next w:val="a"/>
    <w:link w:val="90"/>
    <w:uiPriority w:val="9"/>
    <w:unhideWhenUsed/>
    <w:qFormat/>
    <w:rsid w:val="008B3040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1"/>
    <w:uiPriority w:val="99"/>
    <w:unhideWhenUsed/>
    <w:rsid w:val="00D6053C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D6053C"/>
    <w:rPr>
      <w:color w:val="605E5C"/>
      <w:shd w:val="clear" w:color="auto" w:fill="E1DFDD"/>
    </w:rPr>
  </w:style>
  <w:style w:type="table" w:customStyle="1" w:styleId="13">
    <w:name w:val="Сетка таблицы1"/>
    <w:basedOn w:val="a2"/>
    <w:uiPriority w:val="59"/>
    <w:rsid w:val="001E449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5A6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A67FF"/>
  </w:style>
  <w:style w:type="character" w:customStyle="1" w:styleId="50">
    <w:name w:val="Заголовок 5 Знак"/>
    <w:basedOn w:val="a1"/>
    <w:link w:val="5"/>
    <w:uiPriority w:val="9"/>
    <w:semiHidden/>
    <w:rsid w:val="00CE1416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ocdata">
    <w:name w:val="docdata"/>
    <w:aliases w:val="docy,v5,6160,bqiaagaaeyqcaaagiaiaaan3fwaabyuxaaaaaaaaaaaaaaaaaaaaaaaaaaaaaaaaaaaaaaaaaaaaaaaaaaaaaaaaaaaaaaaaaaaaaaaaaaaaaaaaaaaaaaaaaaaaaaaaaaaaaaaaaaaaaaaaaaaaaaaaaaaaaaaaaaaaaaaaaaaaaaaaaaaaaaaaaaaaaaaaaaaaaaaaaaaaaaaaaaaaaaaaaaaaaaaaaaaaaaaa"/>
    <w:basedOn w:val="a"/>
    <w:rsid w:val="000A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0A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8B3040"/>
    <w:rPr>
      <w:rFonts w:ascii="Arial" w:eastAsia="Arial" w:hAnsi="Arial" w:cs="Arial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0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23396-C25E-4C59-8B0E-96DA6D3F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22</Pages>
  <Words>6967</Words>
  <Characters>39714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69</cp:revision>
  <cp:lastPrinted>2021-11-26T06:11:00Z</cp:lastPrinted>
  <dcterms:created xsi:type="dcterms:W3CDTF">2021-11-24T05:21:00Z</dcterms:created>
  <dcterms:modified xsi:type="dcterms:W3CDTF">2025-02-18T12:10:00Z</dcterms:modified>
</cp:coreProperties>
</file>