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4CE8BE0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5C3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67029" w14:textId="77777777" w:rsidR="00442858" w:rsidRPr="00442858" w:rsidRDefault="00442858" w:rsidP="00442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6489C13D" w14:textId="77777777" w:rsidR="00442858" w:rsidRPr="00442858" w:rsidRDefault="00442858" w:rsidP="00442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14:paraId="47224F8A" w14:textId="13C7342E" w:rsidR="00F01D87" w:rsidRPr="008B4C7F" w:rsidRDefault="00442858" w:rsidP="00442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рабочих, служащих</w:t>
      </w:r>
    </w:p>
    <w:p w14:paraId="2BDB9EFD" w14:textId="3E0705F0" w:rsidR="003959BD" w:rsidRPr="000549F7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49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0549F7" w:rsidRPr="000549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Расконсервация болтов, протяжка высокопрочных болтов с контролируемым натяжением фрикционных и фланцевых соединений</w:t>
      </w:r>
      <w:r w:rsidRPr="000549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77777777" w:rsidR="003959BD" w:rsidRPr="00C2627F" w:rsidRDefault="003959BD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7624763B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5C3F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13057A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48325E5E" w:rsidR="005D3389" w:rsidRPr="001E449D" w:rsidRDefault="0013057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13057A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4F5B1D41" w:rsidR="005D3389" w:rsidRPr="001E449D" w:rsidRDefault="0013057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13057A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757E3009" w:rsidR="005D3389" w:rsidRPr="001E449D" w:rsidRDefault="0013057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5D3389" w:rsidRPr="001E449D" w14:paraId="60D7A6F7" w14:textId="77777777" w:rsidTr="0013057A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0505B8EB" w:rsidR="005D3389" w:rsidRPr="001E449D" w:rsidRDefault="0013057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522D6AB7" w14:textId="77777777" w:rsidTr="0013057A">
        <w:tc>
          <w:tcPr>
            <w:tcW w:w="8642" w:type="dxa"/>
            <w:hideMark/>
          </w:tcPr>
          <w:p w14:paraId="4C2D3922" w14:textId="70D520A9" w:rsidR="005D3389" w:rsidRPr="001E449D" w:rsidRDefault="00B742F1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742F1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и выдача удостоверений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="005D3389"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4793B55C" w:rsidR="005D3389" w:rsidRPr="001E449D" w:rsidRDefault="0013057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5D3389" w:rsidRPr="001E449D" w14:paraId="4B42A504" w14:textId="77777777" w:rsidTr="0013057A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08A167C9" w:rsidR="005D3389" w:rsidRPr="001E449D" w:rsidRDefault="0013057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5D3389" w:rsidRPr="001E449D" w14:paraId="11735A78" w14:textId="77777777" w:rsidTr="0013057A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331749EF" w:rsidR="005D3389" w:rsidRPr="001E449D" w:rsidRDefault="0013057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D3389" w:rsidRPr="001E449D" w14:paraId="5A6A5F79" w14:textId="77777777" w:rsidTr="0013057A">
        <w:tc>
          <w:tcPr>
            <w:tcW w:w="8642" w:type="dxa"/>
            <w:hideMark/>
          </w:tcPr>
          <w:p w14:paraId="11625D54" w14:textId="44D5A8BD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Рабочая программа</w:t>
            </w:r>
            <w:r w:rsidR="0013057A">
              <w:rPr>
                <w:rFonts w:ascii="Times New Roman" w:hAnsi="Times New Roman"/>
                <w:bCs/>
                <w:sz w:val="28"/>
                <w:szCs w:val="28"/>
              </w:rPr>
              <w:t xml:space="preserve"> курса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 Содержание</w:t>
            </w:r>
            <w:r w:rsidR="00597384">
              <w:rPr>
                <w:rFonts w:ascii="Times New Roman" w:hAnsi="Times New Roman"/>
                <w:bCs/>
                <w:sz w:val="28"/>
                <w:szCs w:val="28"/>
              </w:rPr>
              <w:t xml:space="preserve"> тем ……………</w:t>
            </w:r>
            <w:r w:rsidR="0013057A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  <w:proofErr w:type="gramStart"/>
            <w:r w:rsidR="0013057A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05A307AE" w14:textId="1F7C2D58" w:rsidR="005D3389" w:rsidRPr="001E449D" w:rsidRDefault="0013057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D3389" w:rsidRPr="001E449D" w14:paraId="1CFBF959" w14:textId="77777777" w:rsidTr="0013057A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38B049CA" w:rsidR="005D3389" w:rsidRPr="001E449D" w:rsidRDefault="0013057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5D3389" w:rsidRPr="001E449D" w14:paraId="09EE1EDB" w14:textId="77777777" w:rsidTr="0013057A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00152B78" w:rsidR="005D3389" w:rsidRPr="001E449D" w:rsidRDefault="0013057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5D3389" w:rsidRPr="001E449D" w14:paraId="3113AF17" w14:textId="77777777" w:rsidTr="0013057A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4902E06B" w:rsidR="005D3389" w:rsidRPr="001E449D" w:rsidRDefault="0013057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GoBack"/>
      <w:bookmarkEnd w:id="2"/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3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095D8" w14:textId="77777777" w:rsidR="000549F7" w:rsidRPr="00FA6C9B" w:rsidRDefault="000549F7" w:rsidP="0005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 стальных и железобетонных конструкций на высокопрочных болтах с контролируемым натяжением – это специалист узкой направленности, осуществляющий деятельность по монтажу, с применением технологии соединения конструкций выс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6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6C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рочными болтами с контролируемым натяжением.</w:t>
      </w:r>
    </w:p>
    <w:p w14:paraId="5FB13724" w14:textId="77777777" w:rsidR="000549F7" w:rsidRDefault="000549F7" w:rsidP="0005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C9B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профессию можно отнести к разряду опасных для жизни, потому что часто производить монтаж приходится на большой высоте и среди движущихся грузов.</w:t>
      </w:r>
    </w:p>
    <w:p w14:paraId="58177814" w14:textId="41D2119B" w:rsidR="003959BD" w:rsidRDefault="0044285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программа профессионального обучения – программа повышения квалификации рабочих, служащих </w:t>
      </w:r>
      <w:r w:rsidR="003959BD" w:rsidRPr="000549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49F7" w:rsidRPr="00054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Расконсервация болтов, протяжка высокопрочных болтов с контролируемым натяжением фрикционных и фланцевых соединений</w:t>
      </w:r>
      <w:r w:rsidR="003959BD" w:rsidRPr="0005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</w:t>
      </w:r>
      <w:r w:rsidR="00016598" w:rsidRPr="00054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1BA09844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3F70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A528E18" w14:textId="385D52B7" w:rsidR="00324D9C" w:rsidRDefault="00324D9C" w:rsidP="00324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24D9C">
        <w:rPr>
          <w:rFonts w:ascii="Times New Roman" w:hAnsi="Times New Roman" w:cs="Times New Roman"/>
          <w:bCs/>
          <w:sz w:val="28"/>
          <w:szCs w:val="28"/>
        </w:rPr>
        <w:t>СТО НОСТРОЙ 2.10.76-2012</w:t>
      </w:r>
      <w:r>
        <w:rPr>
          <w:rFonts w:ascii="Times New Roman" w:hAnsi="Times New Roman" w:cs="Times New Roman"/>
          <w:bCs/>
          <w:sz w:val="28"/>
          <w:szCs w:val="28"/>
        </w:rPr>
        <w:t xml:space="preserve"> Болтовые соединения. </w:t>
      </w:r>
      <w:r w:rsidRPr="00324D9C">
        <w:rPr>
          <w:rFonts w:ascii="Times New Roman" w:hAnsi="Times New Roman" w:cs="Times New Roman"/>
          <w:bCs/>
          <w:sz w:val="28"/>
          <w:szCs w:val="28"/>
        </w:rPr>
        <w:t>Правила и контроль монтажа, требования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4D9C">
        <w:rPr>
          <w:rFonts w:ascii="Times New Roman" w:hAnsi="Times New Roman" w:cs="Times New Roman"/>
          <w:bCs/>
          <w:sz w:val="28"/>
          <w:szCs w:val="28"/>
        </w:rPr>
        <w:t>к результатам работ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4"/>
    <w:p w14:paraId="383B98BD" w14:textId="2251E32D" w:rsidR="000549F7" w:rsidRDefault="000549F7" w:rsidP="000549F7">
      <w:pPr>
        <w:pStyle w:val="a7"/>
        <w:spacing w:after="0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FA6C9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СП 70.13330.2012 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Свод правил </w:t>
      </w:r>
      <w:r w:rsidRPr="00FA6C9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«Несущие и ограждающие конструкции»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;</w:t>
      </w:r>
      <w:r w:rsidRPr="00FA6C9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</w:p>
    <w:p w14:paraId="615F5BCE" w14:textId="77777777" w:rsidR="000549F7" w:rsidRDefault="000549F7" w:rsidP="000549F7">
      <w:pPr>
        <w:pStyle w:val="a7"/>
        <w:spacing w:after="0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FA6C9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СТО 02494680-0051-2006 «Конструкции стальные строительные. Болтовые соединения. Изготовление и монтаж».</w:t>
      </w:r>
    </w:p>
    <w:p w14:paraId="1A79DA95" w14:textId="7D0C010B" w:rsidR="000549F7" w:rsidRPr="005F041C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F041C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Цель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5F041C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рограммы </w:t>
      </w:r>
      <w:r w:rsidRPr="005F041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повышения квалификации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рабочих</w:t>
      </w:r>
      <w:r w:rsidRPr="005F041C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F041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является получение слушателями профессиональных компетенций по овладению безопасными методами и приемами выполнения работ по расконсервации болтов, протяжке высокопрочных болтов с контролируемым натяжением фрикционных и фланцевых соединений. </w:t>
      </w:r>
    </w:p>
    <w:p w14:paraId="480093CF" w14:textId="593356D2" w:rsidR="000549F7" w:rsidRPr="000549F7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  <w:r w:rsidR="0005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49F7" w:rsidRPr="0005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функций. </w:t>
      </w:r>
    </w:p>
    <w:p w14:paraId="154482F5" w14:textId="05527935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66A81E38" w:rsid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35D3F1D7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Область профессиональной деятельности слушателей:</w:t>
      </w:r>
    </w:p>
    <w:p w14:paraId="1EF184A6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деятельность по выполнению работ по расконсервации болтов, установке высокопрочных болтов с контролируемым натяжением</w:t>
      </w:r>
      <w:r w:rsidRPr="000549F7">
        <w:rPr>
          <w:rFonts w:eastAsiaTheme="minorEastAsia"/>
          <w:lang w:eastAsia="ru-RU"/>
        </w:rPr>
        <w:t xml:space="preserve"> </w:t>
      </w:r>
      <w:r w:rsidRPr="000549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фрикционных и фланцевых соединений;</w:t>
      </w:r>
    </w:p>
    <w:p w14:paraId="327A88FB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операции технологического процесса, контроль качества, основы техники безопасности.</w:t>
      </w:r>
    </w:p>
    <w:p w14:paraId="21E5D343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Вид профессиональной деятельности</w:t>
      </w:r>
      <w:r w:rsidRPr="000549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процесс выполнения </w:t>
      </w:r>
      <w:proofErr w:type="spellStart"/>
      <w:r w:rsidRPr="000549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сдвигоустойчивых</w:t>
      </w:r>
      <w:proofErr w:type="spellEnd"/>
      <w:r w:rsidRPr="000549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монтажных соединений на высокопрочных болтах в строительных стальных конструкциях, работа по расконсервации болтов.</w:t>
      </w:r>
    </w:p>
    <w:p w14:paraId="08E66F29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Профессиональные компетенции</w:t>
      </w:r>
      <w:r w:rsidRPr="000549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владение безопасными методами и приемами выполнения работ по расконсервации болтов, протяжке высокопрочных болтов с контролируемым натяжением фрикционных и фланцевых соединений.</w:t>
      </w:r>
    </w:p>
    <w:p w14:paraId="0B4325C1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Категория слушателей:</w:t>
      </w:r>
      <w:r w:rsidRPr="000549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рабочие, выполняющие работы по установке высокопрочных болтов с контролируемым натяжением фрикционных и фланцевых соединений:</w:t>
      </w:r>
    </w:p>
    <w:p w14:paraId="2A0C16E2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лица, выполняющие монтаж соединений на высокопрочных болтах, и их руководители;</w:t>
      </w:r>
    </w:p>
    <w:p w14:paraId="2CD6B7AA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лица, осуществляющие приемку и контроль соединений на высокопрочных болтах;</w:t>
      </w:r>
    </w:p>
    <w:p w14:paraId="4450CD40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руководители монтажных и инженерно-технических работ по выполнению и приемке соединений на высокопрочных болтах.</w:t>
      </w:r>
    </w:p>
    <w:p w14:paraId="1B6ED4AF" w14:textId="2E49979F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0549F7" w:rsidRPr="0005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5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4E18A6EF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07463B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t xml:space="preserve">В результате освоения Программы обучающиеся </w:t>
      </w:r>
      <w:r w:rsidRPr="000549F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должны знать:</w:t>
      </w:r>
    </w:p>
    <w:p w14:paraId="2C1E2AF7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bookmarkStart w:id="7" w:name="_Hlk209772027"/>
      <w:r w:rsidRPr="000549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соединений, особенности работы с контролируемым натяжением болтов</w:t>
      </w:r>
      <w:bookmarkEnd w:id="7"/>
      <w:r w:rsidRPr="000549F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1C62FDEE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материалы, изделия и условия их применения;</w:t>
      </w:r>
    </w:p>
    <w:p w14:paraId="1CB44FC8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технологию выполнения соединений на болтах с контролируемым натяжением;</w:t>
      </w:r>
    </w:p>
    <w:p w14:paraId="4A00CFD2" w14:textId="32EC0983" w:rsidR="00324D9C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324D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324D9C" w:rsidRPr="00324D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рименяемые приборы, инструменты и приспособления</w:t>
      </w:r>
      <w:r w:rsidR="00324D9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19000C2B" w14:textId="77777777" w:rsidR="00324D9C" w:rsidRDefault="00324D9C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</w:t>
      </w:r>
      <w:r w:rsidRPr="00324D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риемка и герметизация соединений</w:t>
      </w:r>
    </w:p>
    <w:p w14:paraId="4C656799" w14:textId="37D133EA" w:rsidR="000549F7" w:rsidRDefault="00324D9C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</w:t>
      </w:r>
      <w:r w:rsidRPr="00324D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ехническая исполнительная документация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FC162C9" w14:textId="1190F83F" w:rsidR="00324D9C" w:rsidRDefault="00324D9C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</w:t>
      </w:r>
      <w:r w:rsidRPr="00324D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ехника безопасности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45917B2" w14:textId="77777777" w:rsidR="00324D9C" w:rsidRPr="000549F7" w:rsidRDefault="00324D9C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9443E68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 результате освоения Программы обучающиеся </w:t>
      </w:r>
      <w:r w:rsidRPr="000549F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должны уметь:</w:t>
      </w:r>
    </w:p>
    <w:p w14:paraId="7A1B1636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осуществлять мероприятия по подготовке болтов, предназначенных для соединений с контролируемым натяжением болтов, расконсервацию болтов, нанесение смазки;</w:t>
      </w:r>
    </w:p>
    <w:p w14:paraId="7C300E2C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осуществлять мероприятия по подготовке процесса сборки соединений (осмотр конструкций, проверка соответствия геометрических размеров собираемых элементов требованиям рабочих чертежей);</w:t>
      </w:r>
    </w:p>
    <w:p w14:paraId="5A9CB83A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осуществлять мероприятия по подготовке контроля качества выполнения соединений;</w:t>
      </w:r>
    </w:p>
    <w:p w14:paraId="495467DB" w14:textId="77777777" w:rsidR="000549F7" w:rsidRPr="000549F7" w:rsidRDefault="000549F7" w:rsidP="000549F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9F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оказывать первую помощь пострадавшим при несчастных случаях.</w:t>
      </w:r>
    </w:p>
    <w:bookmarkEnd w:id="6"/>
    <w:p w14:paraId="77FBA667" w14:textId="26AD91DD" w:rsidR="005E52BC" w:rsidRDefault="005E52BC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Hlk99539544"/>
      <w:bookmarkStart w:id="9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372C676A" w14:textId="15BAA698" w:rsidR="00941B11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="004A737F" w:rsidRPr="004A737F">
        <w:t xml:space="preserve"> </w:t>
      </w:r>
      <w:r w:rsidR="004A737F" w:rsidRP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</w:t>
      </w:r>
      <w:r w:rsid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941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законодательным, нормативно-правовым актам.</w:t>
      </w:r>
    </w:p>
    <w:p w14:paraId="7B17359D" w14:textId="1964BF17" w:rsidR="00CD58E0" w:rsidRPr="00CD58E0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2922A9FC" w:rsidR="007B2C89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0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рганизуется путем непосредственного выполнения обучающимися определенных видов работ, связанных с профессиональной деятельностью.</w:t>
      </w:r>
    </w:p>
    <w:bookmarkEnd w:id="10"/>
    <w:p w14:paraId="3B9C4113" w14:textId="31DFF978" w:rsidR="004D14D9" w:rsidRPr="00442858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428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782776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1565BB30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054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0549F7" w:rsidRPr="00054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</w:t>
      </w:r>
      <w:r w:rsidR="00054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549F7" w:rsidRPr="00054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комплекса работ по монтажу бетонных и металлических конструкций при строительстве, расширении, </w:t>
      </w:r>
      <w:r w:rsidR="000549F7" w:rsidRPr="00054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реконструкции, капитальном ремонте, реставрации и восстановлении зданий и сооружений</w:t>
      </w:r>
      <w:r w:rsidR="00054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8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4CD4564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  <w:r w:rsidR="00B7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ВЫДАЧА УДОСТОВЕРЕНИЙ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DACFD" w14:textId="5F62B920" w:rsidR="008F7FB3" w:rsidRPr="008F7FB3" w:rsidRDefault="00B742F1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</w:t>
      </w:r>
      <w:r w:rsidRPr="00B7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</w:t>
      </w:r>
      <w:r w:rsidRPr="00B7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«Расконсервация болтов, протяжка высокопрочных болтов с контролируемым натяжением фрикционных и фланцевых соединений» </w:t>
      </w:r>
      <w:r w:rsidR="008F7FB3"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итоговой аттестацией в форме квалификационного экзамена. </w:t>
      </w:r>
    </w:p>
    <w:p w14:paraId="41620D3F" w14:textId="470996E1" w:rsid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</w:t>
      </w:r>
      <w:r w:rsidR="00442858"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</w:t>
      </w:r>
      <w:bookmarkStart w:id="12" w:name="_Hlk167111825"/>
      <w:r w:rsidR="00442858"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</w:t>
      </w:r>
      <w:bookmarkEnd w:id="12"/>
      <w:r w:rsidR="00442858"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F4289" w:rsidRPr="00054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Расконсервация болтов, протяжка высокопрочных болтов с контролируемым натяжением фрикционных и фланцевых соединений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F4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CEFBE7" w14:textId="49DDCF93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проведению квалификационного экзамена привлекаются представители работодателей, их объединений.</w:t>
      </w:r>
    </w:p>
    <w:bookmarkEnd w:id="9"/>
    <w:bookmarkEnd w:id="11"/>
    <w:p w14:paraId="34C75C6C" w14:textId="77777777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3D3BA8CC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3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52105114" w14:textId="77777777" w:rsidR="00B742F1" w:rsidRDefault="00B742F1" w:rsidP="0032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3AA8BB" w14:textId="46F5782E" w:rsidR="00AF4A07" w:rsidRDefault="00324D9C" w:rsidP="0032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Учебно-тематический план полностью соответствует </w:t>
      </w:r>
      <w:r w:rsidRPr="00324D9C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 НОСТРОЙ 2.10.76-2012 Болтовые соединения. Правила и контроль монтажа, требования к результатам работ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Б</w:t>
      </w:r>
      <w:r w:rsidRPr="00324D9C">
        <w:t xml:space="preserve"> </w:t>
      </w:r>
      <w:r w:rsidRPr="00324D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подготовки монтажников и инженерно-технических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24D9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выполнению и приемке соединений на болтах (20 часов)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27AD85DF" w14:textId="77777777" w:rsidR="00B742F1" w:rsidRPr="00E024DF" w:rsidRDefault="00B742F1" w:rsidP="0032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0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6636"/>
        <w:gridCol w:w="962"/>
        <w:gridCol w:w="1023"/>
        <w:gridCol w:w="987"/>
      </w:tblGrid>
      <w:tr w:rsidR="00B742F1" w:rsidRPr="00E024DF" w14:paraId="1CC85737" w14:textId="357025A1" w:rsidTr="00B742F1">
        <w:trPr>
          <w:trHeight w:val="278"/>
        </w:trPr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2D3" w14:textId="77777777" w:rsidR="00B742F1" w:rsidRPr="00E024DF" w:rsidRDefault="00B742F1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F5A4" w14:textId="57035A56" w:rsidR="00B742F1" w:rsidRPr="00E024DF" w:rsidRDefault="00B742F1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r w:rsidRPr="00E35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</w:t>
            </w:r>
          </w:p>
        </w:tc>
        <w:tc>
          <w:tcPr>
            <w:tcW w:w="1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E5BEB2" w14:textId="1D922317" w:rsidR="00B742F1" w:rsidRPr="00E024DF" w:rsidRDefault="00B742F1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B742F1" w:rsidRPr="00E024DF" w14:paraId="5E9E5296" w14:textId="4F27D104" w:rsidTr="00B742F1">
        <w:trPr>
          <w:trHeight w:val="413"/>
        </w:trPr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9094" w14:textId="77777777" w:rsidR="00B742F1" w:rsidRPr="00E024DF" w:rsidRDefault="00B742F1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4F0F" w14:textId="77777777" w:rsidR="00B742F1" w:rsidRPr="00E024DF" w:rsidRDefault="00B742F1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F5B8" w14:textId="77777777" w:rsidR="00B742F1" w:rsidRPr="00E024DF" w:rsidRDefault="00B742F1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953DA3" w14:textId="22B1F2DB" w:rsidR="00B742F1" w:rsidRPr="00E024DF" w:rsidRDefault="00B742F1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324D9C" w:rsidRPr="00E024DF" w14:paraId="44472598" w14:textId="697D24D4" w:rsidTr="00B742F1">
        <w:trPr>
          <w:trHeight w:val="412"/>
        </w:trPr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290B" w14:textId="77777777" w:rsidR="00324D9C" w:rsidRPr="00E024DF" w:rsidRDefault="00324D9C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20F" w14:textId="77777777" w:rsidR="00324D9C" w:rsidRPr="00E024DF" w:rsidRDefault="00324D9C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450E" w14:textId="77777777" w:rsidR="00324D9C" w:rsidRPr="00E024DF" w:rsidRDefault="00324D9C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E81F" w14:textId="77777777" w:rsidR="00324D9C" w:rsidRPr="00E024DF" w:rsidRDefault="00324D9C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2FCBF" w14:textId="77777777" w:rsidR="00324D9C" w:rsidRPr="00E024DF" w:rsidRDefault="00324D9C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</w:tr>
      <w:tr w:rsidR="00B742F1" w:rsidRPr="00E024DF" w14:paraId="24A9FB8F" w14:textId="6A509CA4" w:rsidTr="00B742F1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7783" w14:textId="2D299E1D" w:rsidR="00B742F1" w:rsidRPr="008333B5" w:rsidRDefault="00B742F1" w:rsidP="00B742F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E0D7" w14:textId="35C93B91" w:rsidR="00B742F1" w:rsidRPr="00BC488D" w:rsidRDefault="00B742F1" w:rsidP="00B742F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_Hlk210074064"/>
            <w:r w:rsidRPr="0032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соединений, особенности работы соединений с контролируемым и без контролируемого натяжения болтов</w:t>
            </w:r>
            <w:bookmarkEnd w:id="14"/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6283" w14:textId="56688AE6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FD3A" w14:textId="03FF0804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A7867" w14:textId="70A39821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2F1" w:rsidRPr="00E024DF" w14:paraId="38F9A3CB" w14:textId="687EF6D7" w:rsidTr="00B742F1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6568" w14:textId="30A37FCD" w:rsidR="00B742F1" w:rsidRPr="008333B5" w:rsidRDefault="00B742F1" w:rsidP="00B742F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5" w:name="_Hlk210074073"/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1310" w14:textId="6E122F96" w:rsidR="00B742F1" w:rsidRPr="00BC488D" w:rsidRDefault="00B742F1" w:rsidP="00B742F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4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Материалы, изделия и условия их применения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FCD7" w14:textId="03A58861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AE80" w14:textId="4AB87A4A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616201" w14:textId="09DD2ECD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5"/>
      <w:tr w:rsidR="00B742F1" w:rsidRPr="00E024DF" w14:paraId="20E16B19" w14:textId="7F18296A" w:rsidTr="00B742F1">
        <w:trPr>
          <w:trHeight w:val="31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7E02" w14:textId="0B6A96F8" w:rsidR="00B742F1" w:rsidRPr="008333B5" w:rsidRDefault="00B742F1" w:rsidP="00B742F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7F5B6" w14:textId="6E33299F" w:rsidR="00B742F1" w:rsidRPr="00BC488D" w:rsidRDefault="00B742F1" w:rsidP="00B742F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выполнения соединений на болтах с контролируемым натяжением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F892" w14:textId="02E3F36E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CE62" w14:textId="3BD0A1E3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75B2C" w14:textId="4DDF554F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742F1" w:rsidRPr="00E024DF" w14:paraId="6B5BA653" w14:textId="7601FC57" w:rsidTr="00B742F1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55D5" w14:textId="132E641D" w:rsidR="00B742F1" w:rsidRPr="008333B5" w:rsidRDefault="00B742F1" w:rsidP="00B742F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7853F" w14:textId="092EF77E" w:rsidR="00B742F1" w:rsidRPr="00BC488D" w:rsidRDefault="00B742F1" w:rsidP="00B742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_Hlk210069175"/>
            <w:r w:rsidRPr="0032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Применяемые приборы, инструменты и приспособления</w:t>
            </w:r>
            <w:bookmarkEnd w:id="16"/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BCEB" w14:textId="074C8990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7E06" w14:textId="69D945FB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2B9B9" w14:textId="375E652F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2F1" w:rsidRPr="00E024DF" w14:paraId="5E158BE9" w14:textId="72D7206D" w:rsidTr="00B742F1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C03B" w14:textId="75C372F7" w:rsidR="00B742F1" w:rsidRPr="008333B5" w:rsidRDefault="00B742F1" w:rsidP="00B742F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35780" w14:textId="77D863AD" w:rsidR="00B742F1" w:rsidRDefault="00B742F1" w:rsidP="00B742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Приемка и герметизация соединений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8897" w14:textId="1E461D5A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4E073" w14:textId="4374CC4C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35C37" w14:textId="6331D17B" w:rsidR="00B742F1" w:rsidRPr="00450889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2F1" w:rsidRPr="00E024DF" w14:paraId="1B2EE8B7" w14:textId="29255765" w:rsidTr="00B742F1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52FE" w14:textId="661E640A" w:rsidR="00B742F1" w:rsidRPr="008333B5" w:rsidRDefault="00B742F1" w:rsidP="00B742F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DC2F4" w14:textId="586AFF45" w:rsidR="00B742F1" w:rsidRPr="00BC488D" w:rsidRDefault="00B742F1" w:rsidP="00B742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исполнительная документация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B4AD" w14:textId="02E0C1FB" w:rsidR="00B742F1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26DD" w14:textId="1157220E" w:rsidR="00B742F1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BDA35" w14:textId="3F4E6173" w:rsidR="00B742F1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2F1" w:rsidRPr="00E024DF" w14:paraId="5D7D31FE" w14:textId="64262F3D" w:rsidTr="00B742F1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7691" w14:textId="36F0CCA5" w:rsidR="00B742F1" w:rsidRPr="008333B5" w:rsidRDefault="00B742F1" w:rsidP="00B742F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7A76" w14:textId="2B375873" w:rsidR="00B742F1" w:rsidRDefault="00B742F1" w:rsidP="00B742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B5FE" w14:textId="037E5F77" w:rsidR="00B742F1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A2CD" w14:textId="472CBBE5" w:rsidR="00B742F1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94307" w14:textId="01CE822F" w:rsidR="00B742F1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2F1" w:rsidRPr="00E024DF" w14:paraId="394EC543" w14:textId="02EE0235" w:rsidTr="00B742F1">
        <w:trPr>
          <w:trHeight w:val="29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75954" w14:textId="499D288E" w:rsidR="00B742F1" w:rsidRPr="005A7A2D" w:rsidRDefault="00B742F1" w:rsidP="00B742F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5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7AAA75" w14:textId="4441CEF8" w:rsidR="00B742F1" w:rsidRPr="00450889" w:rsidRDefault="00B742F1" w:rsidP="00B742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4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Аттестация и выдача удостоверений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EA1428" w14:textId="2BADD763" w:rsidR="00B742F1" w:rsidRPr="000C2666" w:rsidRDefault="00B742F1" w:rsidP="00B742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143194" w14:textId="77777777" w:rsidR="00B742F1" w:rsidRPr="005A7A2D" w:rsidRDefault="00B742F1" w:rsidP="00B742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B5BD" w14:textId="76ABC9C2" w:rsidR="00B742F1" w:rsidRPr="005A7A2D" w:rsidRDefault="00B742F1" w:rsidP="00B742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42F1" w:rsidRPr="00E024DF" w14:paraId="2227EB83" w14:textId="6E3FACDD" w:rsidTr="00B742F1">
        <w:trPr>
          <w:trHeight w:val="53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2772" w14:textId="77777777" w:rsidR="00B742F1" w:rsidRPr="00E024DF" w:rsidRDefault="00B742F1" w:rsidP="00B742F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FFCE" w14:textId="77777777" w:rsidR="00B742F1" w:rsidRPr="00E024DF" w:rsidRDefault="00B742F1" w:rsidP="00B742F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EF0" w14:textId="40C07071" w:rsidR="00B742F1" w:rsidRPr="00E024DF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2381" w14:textId="3D485942" w:rsidR="00B742F1" w:rsidRPr="005A7A2D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BEF4B" w14:textId="0548FB56" w:rsidR="00B742F1" w:rsidRPr="005A7A2D" w:rsidRDefault="00B742F1" w:rsidP="00B7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14:paraId="6206C381" w14:textId="77777777" w:rsidR="00840197" w:rsidRPr="00840197" w:rsidRDefault="00840197" w:rsidP="00840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Hlk138758109"/>
      <w:bookmarkStart w:id="18" w:name="_Hlk91664523"/>
      <w:bookmarkStart w:id="19" w:name="_Hlk90561018"/>
      <w:bookmarkEnd w:id="13"/>
      <w:r w:rsidRPr="008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38870C86" w14:textId="38BD23DF" w:rsidR="00840197" w:rsidRDefault="00840197" w:rsidP="00840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8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840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8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занятия.</w:t>
      </w:r>
    </w:p>
    <w:p w14:paraId="79FA4FA8" w14:textId="77777777" w:rsidR="00987FFB" w:rsidRDefault="00987FFB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4DB9CD" w14:textId="761E0D8A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C7FDFCB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40B93015" w14:textId="21D9EEB4" w:rsidR="00B742F1" w:rsidRPr="00AD5853" w:rsidRDefault="00B742F1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 «Расконсервация болтов, протяжка высокопрочных болтов с контролируемым натяжением фрикционных и фланцевых соединений»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- 20 часов занимает одну учебную неделю. 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7C296" w14:textId="319FC6BF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38758830"/>
      <w:bookmarkStart w:id="21" w:name="_Hlk88814666"/>
      <w:bookmarkEnd w:id="17"/>
      <w:bookmarkEnd w:id="18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  <w:r w:rsidR="00B7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</w:t>
      </w: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7C0D3E0" w14:textId="16EDD1AA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bookmarkEnd w:id="20"/>
      <w:r w:rsidR="00597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</w:p>
    <w:bookmarkEnd w:id="19"/>
    <w:bookmarkEnd w:id="21"/>
    <w:p w14:paraId="7EEC9CD0" w14:textId="32720983" w:rsidR="00B742F1" w:rsidRDefault="00B742F1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Виды соединений, особенности работы соединений с контролируемым и без контролируемого натяжения болтов</w:t>
      </w:r>
    </w:p>
    <w:p w14:paraId="52FDD5D5" w14:textId="0C313BAA" w:rsidR="00254612" w:rsidRDefault="00254612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Болтовые соединения с контролируемым натяжением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54612">
        <w:t xml:space="preserve">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монтажа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документы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Болтовое соединение деталей и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54612">
        <w:t xml:space="preserve">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 характеристика болтовых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Классы точности болтов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54612">
        <w:t xml:space="preserve">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Классы прочности болтов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Другие важные параметры изделий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болтовых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7CA9D22" w14:textId="3516CC9A" w:rsidR="00254612" w:rsidRDefault="00254612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Конструктивные требования к болтовым соединениям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54612">
        <w:t xml:space="preserve">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Плюсы и минусы решения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Сферы использования болтовых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соединений на болтах без контролируемого натяжения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B2EBD4" w14:textId="77777777" w:rsidR="00254612" w:rsidRPr="00254612" w:rsidRDefault="00254612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648E2A1" w14:textId="46B412B3" w:rsidR="00B742F1" w:rsidRDefault="00B742F1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 Материалы, изделия и условия их применения</w:t>
      </w:r>
    </w:p>
    <w:p w14:paraId="053E464E" w14:textId="625E2528" w:rsidR="00254612" w:rsidRDefault="00254612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и изделия, которые используются при работе с высокопрочными болтами с контролируемым натяжением фрикционных и фланцевых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0C44ADE" w14:textId="3FFFBDA3" w:rsidR="00254612" w:rsidRDefault="00254612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Маркировка болтов и гаек, применяемых при монтаже металлических, сборных бетонных и железобетонных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54612">
        <w:t xml:space="preserve">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Маркировка шестигранных гаек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Маркировка болтов, шпилек и гаек с левой резьбой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3B5A486" w14:textId="3145F524" w:rsidR="00254612" w:rsidRDefault="00254612" w:rsidP="0025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Условия применения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54612">
        <w:t xml:space="preserve">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Болтовые монтажные соединения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Монтажные соединения без контролируемого натяжения болтов.</w:t>
      </w:r>
      <w:r w:rsidRPr="00254612">
        <w:t xml:space="preserve">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Монтажные соединения на высокопрочных болтах с контролируемым натяжением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Фрикционные и фрикционно-срезные соединения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Фланцевые соединения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выполнению монтажных соединений на высокопрочных болтах с контролируемым натяжением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5788EB4" w14:textId="79F1C82C" w:rsidR="00254612" w:rsidRDefault="00254612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Маркировка бетонных и железобетонных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B9942A9" w14:textId="572B7F18" w:rsidR="00254612" w:rsidRDefault="00254612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Правила расконсервации метизов и сборки </w:t>
      </w:r>
      <w:proofErr w:type="spellStart"/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болтокомплектов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AB7A8AA" w14:textId="77777777" w:rsidR="00254612" w:rsidRPr="00254612" w:rsidRDefault="00254612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52B191F" w14:textId="32CE5FA5" w:rsidR="00B742F1" w:rsidRDefault="00B742F1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Технология выполнения соединений на болтах с контролируемым натяжением</w:t>
      </w:r>
    </w:p>
    <w:p w14:paraId="32380745" w14:textId="4E2D64BE" w:rsidR="00254612" w:rsidRDefault="00254612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54612">
        <w:t xml:space="preserve">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Последовательность монтажа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D38E4C9" w14:textId="16F18402" w:rsidR="00254612" w:rsidRDefault="00254612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Монтажные соединения на болтах с контролируемым натяжением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B5C57"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Болтовые соединения с контролируемым натяжением</w:t>
      </w:r>
      <w:r w:rsid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5B5C57" w:rsidRPr="005B5C57">
        <w:t xml:space="preserve"> </w:t>
      </w:r>
      <w:r w:rsidR="005B5C57"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Конструирование болтовых соединений</w:t>
      </w:r>
      <w:r w:rsid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A61F540" w14:textId="1D312DD5" w:rsidR="005B5C57" w:rsidRDefault="005B5C57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Высокопрочные болты, гайки и шайбы следует применять в соответствии с указаниями рабочих (КМ) или </w:t>
      </w:r>
      <w:proofErr w:type="spellStart"/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деталировочных</w:t>
      </w:r>
      <w:proofErr w:type="spellEnd"/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(КМД) чертежей стальных конструкций монтируемого объекта.</w:t>
      </w:r>
      <w:r w:rsidRPr="005B5C57">
        <w:t xml:space="preserve"> </w:t>
      </w: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требования.</w:t>
      </w:r>
    </w:p>
    <w:p w14:paraId="09CB1363" w14:textId="2A21942B" w:rsidR="005B5C57" w:rsidRDefault="005B5C57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Содержание технологического процесса.</w:t>
      </w:r>
    </w:p>
    <w:p w14:paraId="653DF023" w14:textId="39B98A12" w:rsidR="005B5C57" w:rsidRDefault="005B5C57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выполнения соединений на болтах с контролируемым натяжением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DF2AC48" w14:textId="750A99ED" w:rsidR="005B5C57" w:rsidRDefault="005B5C57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Болтовые соединения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2C0121C" w14:textId="3BEA7404" w:rsidR="005B5C57" w:rsidRPr="0013057A" w:rsidRDefault="0013057A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Практические занятия:</w:t>
      </w:r>
    </w:p>
    <w:p w14:paraId="0622BAD7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7D668C90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622B74EF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3831E225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6CBD7FCD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3CDCDDEC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003A89B8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60C2094B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0EEB7DF5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7B4BDD97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2880F5E6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76663EC2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2C7189E2" w14:textId="6D4A6FD2" w:rsid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p w14:paraId="5BB0AA72" w14:textId="77777777" w:rsidR="0013057A" w:rsidRPr="00254612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16FA3EA" w14:textId="0D837D23" w:rsidR="00B742F1" w:rsidRDefault="00B742F1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 Применяемые приборы, инструменты и приспособления</w:t>
      </w:r>
    </w:p>
    <w:p w14:paraId="08646DB4" w14:textId="45391A4A" w:rsidR="005B5C57" w:rsidRDefault="005B5C57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 и правила применения основного инструмента и приспособлений при выполнении подготовительных работ до начала монтажа строительных конструкций.</w:t>
      </w:r>
      <w:r w:rsidRPr="005B5C57">
        <w:t xml:space="preserve"> </w:t>
      </w: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слесарно-монтажного инструмента. Использование инструмента при производстве монтажных работ.</w:t>
      </w:r>
    </w:p>
    <w:p w14:paraId="0EFF1574" w14:textId="6D755321" w:rsidR="005B5C57" w:rsidRDefault="005B5C57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Контрольно-измерительные инструменты и приборы.</w:t>
      </w:r>
      <w:r w:rsidRPr="005B5C57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Инструменты д</w:t>
      </w: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ля монтажа железобетонных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B5C57">
        <w:t xml:space="preserve"> </w:t>
      </w: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Приспособления для временного закрепления и выверки конструкций, установленных на место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72DB75E" w14:textId="76EF4EE3" w:rsidR="005B5C57" w:rsidRDefault="005B5C57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Сведения о различных типах кондукторов, применяемых для укрупнительной сборки и временного закрепления конструкций; инвентарная опалубка для </w:t>
      </w:r>
      <w:proofErr w:type="spellStart"/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замоноличивания</w:t>
      </w:r>
      <w:proofErr w:type="spellEnd"/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конструкций.</w:t>
      </w:r>
    </w:p>
    <w:p w14:paraId="55B25AAB" w14:textId="69463EBF" w:rsidR="005B5C57" w:rsidRDefault="005B5C57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Инвентарная опалубка для </w:t>
      </w:r>
      <w:proofErr w:type="spellStart"/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замоноличивания</w:t>
      </w:r>
      <w:proofErr w:type="spellEnd"/>
      <w:r w:rsidRPr="005B5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13057A" w:rsidRPr="0013057A">
        <w:t xml:space="preserve"> </w:t>
      </w:r>
      <w:r w:rsidR="0013057A"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опалубки</w:t>
      </w:r>
      <w:r w:rsid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13057A"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опалубки</w:t>
      </w:r>
      <w:r w:rsid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D6B4839" w14:textId="77777777" w:rsidR="005B5C57" w:rsidRPr="005B5C57" w:rsidRDefault="005B5C57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2EFFFD4" w14:textId="46E21A46" w:rsidR="00B742F1" w:rsidRDefault="00B742F1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 Приемка и герметизация соединений</w:t>
      </w:r>
    </w:p>
    <w:p w14:paraId="1BA21BDE" w14:textId="310224E4" w:rsid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качества, приемка и герметизация соединений.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герметизации соединений.</w:t>
      </w:r>
      <w:r w:rsidRPr="0013057A">
        <w:t xml:space="preserve"> </w:t>
      </w:r>
      <w:proofErr w:type="spellStart"/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Внутришовный</w:t>
      </w:r>
      <w:proofErr w:type="spellEnd"/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способ.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Поверхностный способ (внутренний или наружный).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Комбинированный способ герметизации.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Конструкция герметичных соединений.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Надзор за состоянием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выполнения, сдача-приемка и герметизация болтовых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251E60F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C364E37" w14:textId="3A4E04F6" w:rsidR="00B742F1" w:rsidRDefault="00B742F1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 Техническая исполнительная документация</w:t>
      </w:r>
    </w:p>
    <w:p w14:paraId="631F1B98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 70.13330.2012 «Несущие и ограждающие конструкции. Актуализированная редакция СНиП 3.03.01-87 (с Изменениями №1, 3–7)». В документе описаны, в частности, монтажные соединения на болтах, в том числе высокопрочных, с контролируемым натяжением.</w:t>
      </w:r>
    </w:p>
    <w:p w14:paraId="308C7DC3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ГОСТ Р 70132—2022 «Строительные работы и типовые технологические процессы. Сборка болтовых соединений строительных металлических конструкций. Правила и контроль выполнения работ».</w:t>
      </w:r>
    </w:p>
    <w:p w14:paraId="5E212BCE" w14:textId="518DB389" w:rsid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 02494680-0051-2006 «Конструкции стальные строительные. Болтовые соединения. Изготовление и монтаж».</w:t>
      </w:r>
    </w:p>
    <w:p w14:paraId="442D8275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550A96" w14:textId="333F6C98" w:rsidR="00B643BF" w:rsidRPr="00184335" w:rsidRDefault="00B742F1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546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7. Техника безопасности</w:t>
      </w:r>
    </w:p>
    <w:p w14:paraId="5183FC8D" w14:textId="40B1B4E2" w:rsidR="005371C4" w:rsidRDefault="0013057A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Проводить работы под руководством ответственного лица.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Использовать только сертифицированные крепежные изделия.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Соблюдать технологический процесс сборки соединений.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допускать ошибок при сборке.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Контролировать плотность стяжки собранного пакета.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допускать </w:t>
      </w:r>
      <w:proofErr w:type="spellStart"/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самоотвинчивания</w:t>
      </w:r>
      <w:proofErr w:type="spellEnd"/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гаек.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Соблюдать требования при работе с динамометрическими ключами.</w:t>
      </w:r>
      <w:r w:rsidRPr="0013057A">
        <w:t xml:space="preserve"> </w:t>
      </w: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Соблюдать требования пожарной безопасности.</w:t>
      </w:r>
    </w:p>
    <w:p w14:paraId="73531CC2" w14:textId="0C9CA970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к процессам сборки болтовых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52ABDD3" w14:textId="77777777" w:rsidR="0013057A" w:rsidRP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ГОСТ Р 70132—2022 «Строительные работы и типовые технологические процессы. Сборка болтовых соединений строительных металлических конструкций. Правила и контроль выполнения работ». Пункт 9 Требования безопасности к процессам сборки болтовых соединений.</w:t>
      </w:r>
    </w:p>
    <w:p w14:paraId="6903114E" w14:textId="453B3CEA" w:rsidR="0013057A" w:rsidRDefault="0013057A" w:rsidP="00130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 076 НОСТРОЙ 2.10.76-2013. Болтовые соединения. Правила и контроль монтажа, требования к результатам работ. Пункт 10 Техника безопасного выполнения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B9BAEC4" w14:textId="0E8C4F6D" w:rsidR="0013057A" w:rsidRDefault="0013057A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Hlk88814978"/>
    </w:p>
    <w:p w14:paraId="37CFC13F" w14:textId="03655DF7" w:rsidR="0013057A" w:rsidRDefault="0013057A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28BBE" w14:textId="4247EF02" w:rsidR="0013057A" w:rsidRDefault="0013057A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A90AA6" w14:textId="5C0A63DC" w:rsidR="0013057A" w:rsidRDefault="0013057A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A5DBCC" w14:textId="77777777" w:rsidR="0013057A" w:rsidRDefault="0013057A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81E13B" w14:textId="2387CBA1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BE561D" w14:textId="6268F166" w:rsid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итоговой аттестации </w:t>
      </w:r>
      <w:r w:rsidR="00953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теоретическому обучению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оценочные материалы, включающие тестовые задания по всем изученным </w:t>
      </w:r>
      <w:r w:rsidR="003B0A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темам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FA6BE1" w14:textId="608A8C36" w:rsidR="008F7FB3" w:rsidRPr="00E024DF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</w:t>
      </w:r>
      <w:r w:rsidR="003B0ABC" w:rsidRPr="003B0A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1 или несколько вариантов ответа верных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096C4E" w14:textId="77777777" w:rsid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7A8CD6CE" w14:textId="77777777" w:rsidR="008F7FB3" w:rsidRPr="00B742F1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42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0819A163" w14:textId="77777777" w:rsidR="008F7FB3" w:rsidRPr="00B742F1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5A5112E1" w14:textId="77777777" w:rsidR="008F7FB3" w:rsidRPr="00B742F1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F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734E1940" w14:textId="77777777" w:rsidR="008F7FB3" w:rsidRPr="00B742F1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F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162BB273" w14:textId="77777777" w:rsidR="008F7FB3" w:rsidRPr="00B742F1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F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2569A58B" w14:textId="77777777" w:rsidR="008F7FB3" w:rsidRPr="00B742F1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F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61008F13" w14:textId="655EB2A6" w:rsid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</w:t>
      </w:r>
      <w:r w:rsidR="00B74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слушателям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</w:t>
      </w:r>
      <w:r w:rsidRPr="0068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 установленного образца – </w:t>
      </w:r>
      <w:r w:rsidR="00B742F1" w:rsidRPr="00B74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удостоверение на право производства или приемки работ на срок 2 года</w:t>
      </w:r>
      <w:r w:rsidRPr="0068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7DB3FA" w14:textId="3CAD5605" w:rsid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25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выдается справка об обучении или о периоде обучения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установленного образца.</w:t>
      </w:r>
    </w:p>
    <w:p w14:paraId="60772D7E" w14:textId="57191403" w:rsidR="00B742F1" w:rsidRDefault="00B742F1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_Hlk138760593"/>
      <w:bookmarkEnd w:id="22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24"/>
    <w:p w14:paraId="3376CD8D" w14:textId="6FB86586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3"/>
    <w:p w14:paraId="0334AF0B" w14:textId="0B822A62" w:rsidR="00B742F1" w:rsidRDefault="00B742F1" w:rsidP="00B74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3F700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172BF35E" w14:textId="77777777" w:rsidR="00B742F1" w:rsidRDefault="00B742F1" w:rsidP="00B742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0C2423BD" w14:textId="77777777" w:rsidR="00B742F1" w:rsidRDefault="00B742F1" w:rsidP="00B742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324D9C">
        <w:rPr>
          <w:rFonts w:ascii="Times New Roman" w:hAnsi="Times New Roman" w:cs="Times New Roman"/>
          <w:bCs/>
          <w:sz w:val="28"/>
          <w:szCs w:val="28"/>
        </w:rPr>
        <w:t>СТО НОСТРОЙ 2.10.76-2012</w:t>
      </w:r>
      <w:r>
        <w:rPr>
          <w:rFonts w:ascii="Times New Roman" w:hAnsi="Times New Roman" w:cs="Times New Roman"/>
          <w:bCs/>
          <w:sz w:val="28"/>
          <w:szCs w:val="28"/>
        </w:rPr>
        <w:t xml:space="preserve"> Болтовые соединения. </w:t>
      </w:r>
      <w:r w:rsidRPr="00324D9C">
        <w:rPr>
          <w:rFonts w:ascii="Times New Roman" w:hAnsi="Times New Roman" w:cs="Times New Roman"/>
          <w:bCs/>
          <w:sz w:val="28"/>
          <w:szCs w:val="28"/>
        </w:rPr>
        <w:t>Правила и контроль монтажа, требования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4D9C">
        <w:rPr>
          <w:rFonts w:ascii="Times New Roman" w:hAnsi="Times New Roman" w:cs="Times New Roman"/>
          <w:bCs/>
          <w:sz w:val="28"/>
          <w:szCs w:val="28"/>
        </w:rPr>
        <w:t>к результатам работ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17BB1D2" w14:textId="77777777" w:rsidR="00B742F1" w:rsidRDefault="00B742F1" w:rsidP="00B742F1">
      <w:pPr>
        <w:pStyle w:val="a7"/>
        <w:spacing w:after="0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FA6C9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СП 70.13330.2012 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Свод правил </w:t>
      </w:r>
      <w:r w:rsidRPr="00FA6C9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«Несущие и ограждающие конструкции»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;</w:t>
      </w:r>
      <w:r w:rsidRPr="00FA6C9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</w:p>
    <w:p w14:paraId="6161ACEA" w14:textId="77777777" w:rsidR="00B742F1" w:rsidRDefault="00B742F1" w:rsidP="00B742F1">
      <w:pPr>
        <w:pStyle w:val="a7"/>
        <w:spacing w:after="0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FA6C9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СТО 02494680-0051-2006 «Конструкции стальные строительные. Болтовые соединения. Изготовление и монтаж».</w:t>
      </w:r>
    </w:p>
    <w:p w14:paraId="101BB494" w14:textId="11EB3EA7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CF3894" w14:textId="10BA4A2E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2D0C1" w14:textId="77777777" w:rsidR="001166C0" w:rsidRDefault="001166C0">
      <w:pPr>
        <w:spacing w:after="0" w:line="240" w:lineRule="auto"/>
      </w:pPr>
      <w:r>
        <w:separator/>
      </w:r>
    </w:p>
  </w:endnote>
  <w:endnote w:type="continuationSeparator" w:id="0">
    <w:p w14:paraId="23006143" w14:textId="77777777" w:rsidR="001166C0" w:rsidRDefault="0011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26B0F" w14:textId="77777777" w:rsidR="001166C0" w:rsidRDefault="001166C0">
      <w:pPr>
        <w:spacing w:after="0" w:line="240" w:lineRule="auto"/>
      </w:pPr>
      <w:r>
        <w:separator/>
      </w:r>
    </w:p>
  </w:footnote>
  <w:footnote w:type="continuationSeparator" w:id="0">
    <w:p w14:paraId="5A4C77B4" w14:textId="77777777" w:rsidR="001166C0" w:rsidRDefault="0011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EndPr/>
    <w:sdtContent>
      <w:p w14:paraId="3D22CDFA" w14:textId="18583150" w:rsidR="00324D9C" w:rsidRDefault="00324D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324D9C" w:rsidRDefault="00324D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324D9C" w:rsidRDefault="00324D9C" w:rsidP="002456DB">
    <w:pPr>
      <w:pStyle w:val="a4"/>
    </w:pPr>
  </w:p>
  <w:p w14:paraId="7B650E85" w14:textId="77777777" w:rsidR="00324D9C" w:rsidRDefault="00324D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4525A"/>
    <w:rsid w:val="000549F7"/>
    <w:rsid w:val="00073931"/>
    <w:rsid w:val="00081E47"/>
    <w:rsid w:val="0008321A"/>
    <w:rsid w:val="00085885"/>
    <w:rsid w:val="000A1709"/>
    <w:rsid w:val="000C5671"/>
    <w:rsid w:val="000D186F"/>
    <w:rsid w:val="000D4C96"/>
    <w:rsid w:val="000E4E82"/>
    <w:rsid w:val="000F4A2C"/>
    <w:rsid w:val="000F78CE"/>
    <w:rsid w:val="00100DF3"/>
    <w:rsid w:val="001166C0"/>
    <w:rsid w:val="00123031"/>
    <w:rsid w:val="0013057A"/>
    <w:rsid w:val="00141EAD"/>
    <w:rsid w:val="00153891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F7B87"/>
    <w:rsid w:val="002014B2"/>
    <w:rsid w:val="002314E8"/>
    <w:rsid w:val="00244C82"/>
    <w:rsid w:val="002456DB"/>
    <w:rsid w:val="00254612"/>
    <w:rsid w:val="00262A8E"/>
    <w:rsid w:val="002766C2"/>
    <w:rsid w:val="00283019"/>
    <w:rsid w:val="002908E6"/>
    <w:rsid w:val="002936A3"/>
    <w:rsid w:val="002A06AD"/>
    <w:rsid w:val="002A22F7"/>
    <w:rsid w:val="002B4B0E"/>
    <w:rsid w:val="002B7CC3"/>
    <w:rsid w:val="002C200E"/>
    <w:rsid w:val="002F4289"/>
    <w:rsid w:val="003014B9"/>
    <w:rsid w:val="0030615B"/>
    <w:rsid w:val="00324D9C"/>
    <w:rsid w:val="003306F3"/>
    <w:rsid w:val="00330C3B"/>
    <w:rsid w:val="00362864"/>
    <w:rsid w:val="00364E8C"/>
    <w:rsid w:val="003658B9"/>
    <w:rsid w:val="003959BD"/>
    <w:rsid w:val="00397634"/>
    <w:rsid w:val="003A0167"/>
    <w:rsid w:val="003A2909"/>
    <w:rsid w:val="003B0ABC"/>
    <w:rsid w:val="003B48B7"/>
    <w:rsid w:val="003B7871"/>
    <w:rsid w:val="003C6F03"/>
    <w:rsid w:val="003D0CDB"/>
    <w:rsid w:val="003D25C1"/>
    <w:rsid w:val="003D6FA8"/>
    <w:rsid w:val="003E6836"/>
    <w:rsid w:val="003F7005"/>
    <w:rsid w:val="004008CA"/>
    <w:rsid w:val="004020CF"/>
    <w:rsid w:val="004038EB"/>
    <w:rsid w:val="00432EFD"/>
    <w:rsid w:val="00436BB6"/>
    <w:rsid w:val="00442858"/>
    <w:rsid w:val="00445569"/>
    <w:rsid w:val="00452159"/>
    <w:rsid w:val="0045287D"/>
    <w:rsid w:val="00464A51"/>
    <w:rsid w:val="004A12C1"/>
    <w:rsid w:val="004A737F"/>
    <w:rsid w:val="004B18DD"/>
    <w:rsid w:val="004D14D9"/>
    <w:rsid w:val="004E2273"/>
    <w:rsid w:val="004E3A6C"/>
    <w:rsid w:val="004F504B"/>
    <w:rsid w:val="005017B3"/>
    <w:rsid w:val="00511C9C"/>
    <w:rsid w:val="005212A4"/>
    <w:rsid w:val="00526ADD"/>
    <w:rsid w:val="00533070"/>
    <w:rsid w:val="005360BB"/>
    <w:rsid w:val="005371C4"/>
    <w:rsid w:val="0055308B"/>
    <w:rsid w:val="00557FD3"/>
    <w:rsid w:val="00574D86"/>
    <w:rsid w:val="00574E68"/>
    <w:rsid w:val="0058585E"/>
    <w:rsid w:val="00597384"/>
    <w:rsid w:val="00597445"/>
    <w:rsid w:val="005B314E"/>
    <w:rsid w:val="005B5C57"/>
    <w:rsid w:val="005C3FAC"/>
    <w:rsid w:val="005C619E"/>
    <w:rsid w:val="005D3389"/>
    <w:rsid w:val="005E4EB2"/>
    <w:rsid w:val="005E52BC"/>
    <w:rsid w:val="005F2DAA"/>
    <w:rsid w:val="005F6771"/>
    <w:rsid w:val="005F75FA"/>
    <w:rsid w:val="006143E1"/>
    <w:rsid w:val="00624B95"/>
    <w:rsid w:val="00667A07"/>
    <w:rsid w:val="00680C83"/>
    <w:rsid w:val="00683A88"/>
    <w:rsid w:val="00685B6F"/>
    <w:rsid w:val="006866E0"/>
    <w:rsid w:val="006A1AFE"/>
    <w:rsid w:val="006A79F6"/>
    <w:rsid w:val="006C7887"/>
    <w:rsid w:val="006D5EEA"/>
    <w:rsid w:val="006E69F0"/>
    <w:rsid w:val="00705204"/>
    <w:rsid w:val="007109E1"/>
    <w:rsid w:val="00725F4D"/>
    <w:rsid w:val="00726EA4"/>
    <w:rsid w:val="00727420"/>
    <w:rsid w:val="0074010E"/>
    <w:rsid w:val="00740C2A"/>
    <w:rsid w:val="00743579"/>
    <w:rsid w:val="00745CFA"/>
    <w:rsid w:val="007543E7"/>
    <w:rsid w:val="00755DCD"/>
    <w:rsid w:val="00786C3B"/>
    <w:rsid w:val="007B2C89"/>
    <w:rsid w:val="007B5267"/>
    <w:rsid w:val="007B663A"/>
    <w:rsid w:val="007C2076"/>
    <w:rsid w:val="007D2851"/>
    <w:rsid w:val="007E193C"/>
    <w:rsid w:val="007F5E7D"/>
    <w:rsid w:val="00801043"/>
    <w:rsid w:val="008029EF"/>
    <w:rsid w:val="00803A47"/>
    <w:rsid w:val="008048C5"/>
    <w:rsid w:val="00816A59"/>
    <w:rsid w:val="008333B5"/>
    <w:rsid w:val="00835791"/>
    <w:rsid w:val="00840197"/>
    <w:rsid w:val="00845BF4"/>
    <w:rsid w:val="00855C58"/>
    <w:rsid w:val="008614C6"/>
    <w:rsid w:val="00881BD7"/>
    <w:rsid w:val="00881DF5"/>
    <w:rsid w:val="008870CF"/>
    <w:rsid w:val="008A174C"/>
    <w:rsid w:val="008B4C7F"/>
    <w:rsid w:val="008E10FB"/>
    <w:rsid w:val="008E759C"/>
    <w:rsid w:val="008F3FBE"/>
    <w:rsid w:val="008F7FB3"/>
    <w:rsid w:val="00904FC1"/>
    <w:rsid w:val="0090634B"/>
    <w:rsid w:val="00920ED5"/>
    <w:rsid w:val="00922442"/>
    <w:rsid w:val="00925AF9"/>
    <w:rsid w:val="00932D23"/>
    <w:rsid w:val="00941B11"/>
    <w:rsid w:val="00953E10"/>
    <w:rsid w:val="00962FB8"/>
    <w:rsid w:val="009760DA"/>
    <w:rsid w:val="00984EBF"/>
    <w:rsid w:val="00987FFB"/>
    <w:rsid w:val="009978E3"/>
    <w:rsid w:val="009B2FD6"/>
    <w:rsid w:val="009C2628"/>
    <w:rsid w:val="009C2F40"/>
    <w:rsid w:val="009C5927"/>
    <w:rsid w:val="009E04C3"/>
    <w:rsid w:val="009F3B7F"/>
    <w:rsid w:val="00A00E98"/>
    <w:rsid w:val="00A02FD2"/>
    <w:rsid w:val="00A03BE6"/>
    <w:rsid w:val="00A07BBE"/>
    <w:rsid w:val="00A23EF9"/>
    <w:rsid w:val="00A2537A"/>
    <w:rsid w:val="00A27855"/>
    <w:rsid w:val="00A433C4"/>
    <w:rsid w:val="00A5059F"/>
    <w:rsid w:val="00A60993"/>
    <w:rsid w:val="00A72496"/>
    <w:rsid w:val="00A772D5"/>
    <w:rsid w:val="00A94596"/>
    <w:rsid w:val="00A958EF"/>
    <w:rsid w:val="00A97E34"/>
    <w:rsid w:val="00AB4B46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3744F"/>
    <w:rsid w:val="00B5786B"/>
    <w:rsid w:val="00B61787"/>
    <w:rsid w:val="00B643BF"/>
    <w:rsid w:val="00B727E3"/>
    <w:rsid w:val="00B742F1"/>
    <w:rsid w:val="00B7765A"/>
    <w:rsid w:val="00B81C39"/>
    <w:rsid w:val="00B84EA6"/>
    <w:rsid w:val="00BA4227"/>
    <w:rsid w:val="00BA6D46"/>
    <w:rsid w:val="00BD380C"/>
    <w:rsid w:val="00BD6405"/>
    <w:rsid w:val="00BF7B54"/>
    <w:rsid w:val="00C008C3"/>
    <w:rsid w:val="00C07A3E"/>
    <w:rsid w:val="00C26BE7"/>
    <w:rsid w:val="00C3327E"/>
    <w:rsid w:val="00C361C6"/>
    <w:rsid w:val="00C426FA"/>
    <w:rsid w:val="00C428C7"/>
    <w:rsid w:val="00C51C71"/>
    <w:rsid w:val="00C9191F"/>
    <w:rsid w:val="00CA3C36"/>
    <w:rsid w:val="00CB0B92"/>
    <w:rsid w:val="00CC39BF"/>
    <w:rsid w:val="00CC78C4"/>
    <w:rsid w:val="00CD3B94"/>
    <w:rsid w:val="00CD58E0"/>
    <w:rsid w:val="00CF1FBD"/>
    <w:rsid w:val="00CF536B"/>
    <w:rsid w:val="00CF611C"/>
    <w:rsid w:val="00D213FF"/>
    <w:rsid w:val="00D276CF"/>
    <w:rsid w:val="00D32F64"/>
    <w:rsid w:val="00D55E5F"/>
    <w:rsid w:val="00D60B48"/>
    <w:rsid w:val="00D65C30"/>
    <w:rsid w:val="00D729B9"/>
    <w:rsid w:val="00D923DC"/>
    <w:rsid w:val="00D9521B"/>
    <w:rsid w:val="00D9556D"/>
    <w:rsid w:val="00D963EB"/>
    <w:rsid w:val="00DA7815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67B2A"/>
    <w:rsid w:val="00E73BF9"/>
    <w:rsid w:val="00EA659A"/>
    <w:rsid w:val="00EB21AD"/>
    <w:rsid w:val="00EC580A"/>
    <w:rsid w:val="00ED1BD3"/>
    <w:rsid w:val="00EE341A"/>
    <w:rsid w:val="00F01D87"/>
    <w:rsid w:val="00F3576E"/>
    <w:rsid w:val="00F52795"/>
    <w:rsid w:val="00F5361E"/>
    <w:rsid w:val="00F56440"/>
    <w:rsid w:val="00FB4DFE"/>
    <w:rsid w:val="00FD3F2B"/>
    <w:rsid w:val="00FD553D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8E13-76BD-4593-B4FF-2B1A9BBC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12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95</cp:revision>
  <cp:lastPrinted>2022-01-13T05:31:00Z</cp:lastPrinted>
  <dcterms:created xsi:type="dcterms:W3CDTF">2021-11-24T05:21:00Z</dcterms:created>
  <dcterms:modified xsi:type="dcterms:W3CDTF">2025-09-30T16:13:00Z</dcterms:modified>
</cp:coreProperties>
</file>